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221B3" w14:textId="77777777" w:rsidR="000B2195" w:rsidRPr="00461050" w:rsidRDefault="000B2195" w:rsidP="00622AFA">
      <w:pPr>
        <w:pStyle w:val="ICT4IALCoverTitle"/>
        <w:rPr>
          <w:lang w:val="mt-MT"/>
        </w:rPr>
      </w:pPr>
      <w:r w:rsidRPr="00461050">
        <w:rPr>
          <w:lang w:val="mt-MT"/>
        </w:rPr>
        <w:t>LINJI GWIDA GĦAL INFORMAZZJONI AĊĊESSIBBLI</w:t>
      </w:r>
    </w:p>
    <w:p w14:paraId="0DF3B7E2" w14:textId="77777777" w:rsidR="000B2195" w:rsidRPr="00461050" w:rsidRDefault="000B2195" w:rsidP="00622AFA">
      <w:pPr>
        <w:pStyle w:val="ICT4IALCoverSubtitle"/>
        <w:rPr>
          <w:lang w:val="mt-MT"/>
        </w:rPr>
      </w:pPr>
      <w:r w:rsidRPr="00461050">
        <w:rPr>
          <w:lang w:val="mt-MT"/>
        </w:rPr>
        <w:t>L-ICT GĦALL-AĊĊESSIBBILTÀ TAL-INFORMAZZJONI FIT-TAGĦLIM (ICT4IAL)</w:t>
      </w:r>
    </w:p>
    <w:p w14:paraId="59E20323" w14:textId="77777777" w:rsidR="000B2195" w:rsidRPr="00461050" w:rsidRDefault="000B2195" w:rsidP="00CC75C1">
      <w:pPr>
        <w:pStyle w:val="ICT4IAL-body-text"/>
        <w:spacing w:before="240"/>
        <w:rPr>
          <w:lang w:val="mt-MT"/>
        </w:rPr>
      </w:pPr>
      <w:r w:rsidRPr="00461050">
        <w:rPr>
          <w:lang w:val="mt-MT"/>
        </w:rPr>
        <w:br w:type="page"/>
      </w:r>
      <w:r w:rsidR="00DC57DE" w:rsidRPr="00461050">
        <w:rPr>
          <w:noProof/>
          <w:lang w:val="en-US"/>
        </w:rPr>
        <w:lastRenderedPageBreak/>
        <w:drawing>
          <wp:anchor distT="0" distB="0" distL="114300" distR="114300" simplePos="0" relativeHeight="251654144" behindDoc="1" locked="0" layoutInCell="1" allowOverlap="1" wp14:anchorId="66CAE950" wp14:editId="25A55600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812290" cy="647065"/>
            <wp:effectExtent l="0" t="0" r="0" b="0"/>
            <wp:wrapTight wrapText="bothSides">
              <wp:wrapPolygon edited="0">
                <wp:start x="0" y="0"/>
                <wp:lineTo x="0" y="20349"/>
                <wp:lineTo x="21191" y="20349"/>
                <wp:lineTo x="21191" y="0"/>
                <wp:lineTo x="0" y="0"/>
              </wp:wrapPolygon>
            </wp:wrapTight>
            <wp:docPr id="10" name="Picture 18" descr="Il-Logo tal-Attribuzzjoni Creative Commons-ShareAlike" title="CCY BY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l-Logo tal-Attribuzzjoni Creative Commons-ShareAli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050">
        <w:rPr>
          <w:lang w:val="mt-MT"/>
        </w:rPr>
        <w:t>L-Aġenzija Ewropea għall-Ħtiġijiet Speċjali u l-Edukazzjoni Inklużiva, 2015</w:t>
      </w:r>
    </w:p>
    <w:p w14:paraId="4E9F2BBB" w14:textId="77777777" w:rsidR="000B2195" w:rsidRPr="00461050" w:rsidRDefault="000B2195" w:rsidP="006E4C12">
      <w:pPr>
        <w:pStyle w:val="ICT4IAL-body-text"/>
        <w:spacing w:before="240" w:after="240"/>
        <w:rPr>
          <w:lang w:val="mt-MT"/>
        </w:rPr>
      </w:pPr>
      <w:r w:rsidRPr="00461050">
        <w:rPr>
          <w:lang w:val="mt-MT"/>
        </w:rPr>
        <w:t xml:space="preserve">© 2015 European Agency for Special Needs and Inclusive Education. </w:t>
      </w:r>
      <w:r w:rsidRPr="00461050">
        <w:rPr>
          <w:i/>
          <w:lang w:val="mt-MT"/>
        </w:rPr>
        <w:t>Linji gwida għal Informazzjoni Aċċessibbli. L-ICT għall-Aċċessibbiltà tal-Informazzjoni fit-Tagħlim (ICT4IAL)</w:t>
      </w:r>
      <w:r w:rsidRPr="00461050">
        <w:rPr>
          <w:lang w:val="mt-MT"/>
        </w:rPr>
        <w:t>. Dan ix-xogħol huwa Riżorsa Edukattiva Miftuħa liċenzjat skont il-Liċenzja Internazzjonali tal-Creative Commons Attribution-ShareAlike 4.0. Biex tara kopja ta' din il-liċenzja, żur http://creativecommons.org/licenses/by-sa/4.0/ jew ibgħat ittra lil Creative Commons, PO Box 1866, Mountain View, CA 94042, USA.</w:t>
      </w:r>
    </w:p>
    <w:p w14:paraId="4B5D92DA" w14:textId="77777777" w:rsidR="000B2195" w:rsidRPr="00461050" w:rsidRDefault="000B2195" w:rsidP="00A86BB1">
      <w:pPr>
        <w:pStyle w:val="ICT4IAL-body-text"/>
        <w:spacing w:after="240"/>
        <w:rPr>
          <w:lang w:val="mt-MT"/>
        </w:rPr>
      </w:pPr>
      <w:r w:rsidRPr="00461050">
        <w:rPr>
          <w:lang w:val="mt-MT"/>
        </w:rPr>
        <w:t>Editur: Marcella Turner-Cmuchal, Aġenzija Ewropea għall-Ħtiġijiet Speċjali u l-Edukazzjoni Inklużiva.</w:t>
      </w:r>
    </w:p>
    <w:p w14:paraId="5FD7A0F1" w14:textId="7BABA762" w:rsidR="000B2195" w:rsidRPr="00CC1313" w:rsidRDefault="00DC57DE" w:rsidP="00BD60AC">
      <w:pPr>
        <w:pStyle w:val="ICT4IAL-body-text"/>
        <w:rPr>
          <w:lang w:val="mt-MT"/>
        </w:rPr>
      </w:pPr>
      <w:r w:rsidRPr="00461050"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7D9F9AF7" wp14:editId="28FDF782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022985" cy="681990"/>
            <wp:effectExtent l="0" t="0" r="0" b="3810"/>
            <wp:wrapTight wrapText="bothSides">
              <wp:wrapPolygon edited="0">
                <wp:start x="0" y="0"/>
                <wp:lineTo x="0" y="20916"/>
                <wp:lineTo x="20916" y="20916"/>
                <wp:lineTo x="20916" y="0"/>
                <wp:lineTo x="0" y="0"/>
              </wp:wrapPolygon>
            </wp:wrapTight>
            <wp:docPr id="3" name="Picture 5" descr="Il-logo tal-bandiera tal-Unjoni Ewropea" title="L-Unjoni Ewro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-logo tal-bandiera tal-Unjoni Ewrope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195" w:rsidRPr="00461050">
        <w:rPr>
          <w:lang w:val="mt-MT"/>
        </w:rPr>
        <w:t>Dan il-proġett ġie ffinanzjat bl-appoġġ tal-Kummissjoni Ewropea. Din il-pubblikazzjoni tirrifletti biss l-opinjonijiet tal-awtur u l-Kummissjoni ma tistax tinżamm responsabbli għal xi u</w:t>
      </w:r>
      <w:r w:rsidR="000B2195" w:rsidRPr="00CC1313">
        <w:rPr>
          <w:lang w:val="mt-MT"/>
        </w:rPr>
        <w:t>żu li jista' jsir mill-informazzjoni li fiha.</w:t>
      </w:r>
    </w:p>
    <w:p w14:paraId="6E461F08" w14:textId="03416453" w:rsidR="000B2195" w:rsidRPr="00CC1313" w:rsidRDefault="000B2195" w:rsidP="005E4FD9">
      <w:pPr>
        <w:pStyle w:val="ICT4IAL-body-text"/>
        <w:spacing w:before="240" w:after="360"/>
        <w:rPr>
          <w:lang w:val="mt-MT"/>
        </w:rPr>
      </w:pPr>
      <w:r w:rsidRPr="00CC1313">
        <w:rPr>
          <w:rFonts w:cs="Arial"/>
          <w:color w:val="1A1A1A"/>
          <w:lang w:val="mt-MT"/>
        </w:rPr>
        <w:t>Il-proġett tal-ICT għall-Aċċessibbiltΰ tal-Informazzjoni fit-Tagħlim huwa netwerk multidixxiplinarju tal-imsieħba Ewropej u internazzjonali li ġejjin, li jirrappreżentaw il-komunitajiet tat-tagħlim u l-ICT: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ook w:val="00A0" w:firstRow="1" w:lastRow="0" w:firstColumn="1" w:lastColumn="0" w:noHBand="0" w:noVBand="0"/>
        <w:tblCaption w:val="Imsieħba tal-proġett"/>
        <w:tblDescription w:val="Il-logos u l-links għall-Konsorzju DAISY, l-Aġenzija Ewropea għall-Iżvilupp ta' Edukazzjoni għal Ħtiġijiet Speċjali u l-European Schoolnet"/>
      </w:tblPr>
      <w:tblGrid>
        <w:gridCol w:w="3028"/>
        <w:gridCol w:w="3736"/>
        <w:gridCol w:w="3084"/>
      </w:tblGrid>
      <w:tr w:rsidR="000B2195" w:rsidRPr="00CC1313" w14:paraId="7D8C72FA" w14:textId="77777777" w:rsidTr="00852579">
        <w:trPr>
          <w:trHeight w:val="2127"/>
          <w:tblHeader/>
          <w:jc w:val="center"/>
        </w:trPr>
        <w:tc>
          <w:tcPr>
            <w:tcW w:w="1537" w:type="pct"/>
          </w:tcPr>
          <w:p w14:paraId="13215BD0" w14:textId="77777777" w:rsidR="000B2195" w:rsidRPr="00CC1313" w:rsidRDefault="00335E61" w:rsidP="00852579">
            <w:pPr>
              <w:pStyle w:val="Caption"/>
              <w:spacing w:before="240" w:after="240"/>
              <w:jc w:val="center"/>
              <w:rPr>
                <w:rFonts w:ascii="Calibri" w:hAnsi="Calibri" w:cs="Arial"/>
                <w:b w:val="0"/>
                <w:color w:val="1A1A1A"/>
                <w:lang w:val="mt-MT" w:eastAsia="en-US"/>
              </w:rPr>
            </w:pPr>
            <w:hyperlink r:id="rId10" w:history="1">
              <w:r w:rsidR="000B2195" w:rsidRPr="00CC1313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mt-MT" w:eastAsia="en-US"/>
                </w:rPr>
                <w:t>DAISY Consortium</w:t>
              </w:r>
            </w:hyperlink>
            <w:r w:rsidR="00DC57DE" w:rsidRPr="00CC1313"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45B2E4DD" wp14:editId="41FAB40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47065" cy="647065"/>
                  <wp:effectExtent l="0" t="0" r="0" b="0"/>
                  <wp:wrapSquare wrapText="bothSides"/>
                  <wp:docPr id="4" name="Picture 17" descr="Il-logo tal-Konsorzju DAISY" title="Konsorzju DAI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-logo tal-Konsorzju DAI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pct"/>
          </w:tcPr>
          <w:p w14:paraId="01CBEF3E" w14:textId="77777777" w:rsidR="000B2195" w:rsidRPr="00CC1313" w:rsidRDefault="00335E61" w:rsidP="00852579">
            <w:pPr>
              <w:pStyle w:val="Caption"/>
              <w:spacing w:before="240" w:after="240"/>
              <w:jc w:val="center"/>
              <w:rPr>
                <w:rFonts w:ascii="Calibri" w:hAnsi="Calibri" w:cs="Arial"/>
                <w:color w:val="1A1A1A"/>
                <w:lang w:val="mt-MT" w:eastAsia="en-US"/>
              </w:rPr>
            </w:pPr>
            <w:hyperlink r:id="rId12" w:history="1">
              <w:r w:rsidR="000B2195" w:rsidRPr="00CC1313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mt-MT"/>
                </w:rPr>
                <w:t>European Agency for Special Needs and Inclusive Education</w:t>
              </w:r>
            </w:hyperlink>
            <w:r w:rsidR="00DC57DE" w:rsidRPr="00CC1313">
              <w:rPr>
                <w:noProof/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36C7E901" wp14:editId="51A4BAA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00250" cy="647065"/>
                  <wp:effectExtent l="0" t="0" r="6350" b="0"/>
                  <wp:wrapSquare wrapText="bothSides"/>
                  <wp:docPr id="5" name="Picture 2" descr="Il-logo tal-Aġenzija Ewropea għall-Ħtiġijiet Speċjali u l-Edukazzjoni Inklużiva" title="L-Aġenzija Ewropea għall-Ħtiġijiet Speċjali u l-Edukazzjoni Inkluż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-logo tal-Aġenzija Ewropea għall-Ħtiġijiet Speċjali u l-Edukazzjoni Inkluż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6" w:type="pct"/>
          </w:tcPr>
          <w:p w14:paraId="07A5C53D" w14:textId="77777777" w:rsidR="000B2195" w:rsidRPr="00CC1313" w:rsidRDefault="00335E61" w:rsidP="00852579">
            <w:pPr>
              <w:pStyle w:val="Caption"/>
              <w:spacing w:before="240" w:after="240"/>
              <w:jc w:val="center"/>
              <w:rPr>
                <w:rFonts w:ascii="Calibri" w:hAnsi="Calibri" w:cs="Arial"/>
                <w:color w:val="1A1A1A"/>
                <w:lang w:val="mt-MT" w:eastAsia="en-US"/>
              </w:rPr>
            </w:pPr>
            <w:hyperlink r:id="rId14" w:history="1">
              <w:r w:rsidR="000B2195" w:rsidRPr="00CC1313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mt-MT"/>
                </w:rPr>
                <w:t>European Schoolnet</w:t>
              </w:r>
            </w:hyperlink>
            <w:r w:rsidR="00DC57DE" w:rsidRPr="00CC1313">
              <w:rPr>
                <w:noProof/>
                <w:lang w:eastAsia="en-US"/>
              </w:rPr>
              <w:drawing>
                <wp:anchor distT="0" distB="0" distL="114300" distR="114300" simplePos="0" relativeHeight="251657216" behindDoc="0" locked="0" layoutInCell="1" allowOverlap="1" wp14:anchorId="4AA3B1C6" wp14:editId="1103D5E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8415" cy="647065"/>
                  <wp:effectExtent l="0" t="0" r="6985" b="0"/>
                  <wp:wrapSquare wrapText="bothSides"/>
                  <wp:docPr id="6" name="Picture 3" descr="Il-logo tal-European Schoolnet" title="European School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-logo tal-European School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6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W w:w="5000" w:type="pct"/>
        <w:jc w:val="center"/>
        <w:tblLook w:val="00A0" w:firstRow="1" w:lastRow="0" w:firstColumn="1" w:lastColumn="0" w:noHBand="0" w:noVBand="0"/>
        <w:tblCaption w:val="Imsieħba tal-proġett"/>
        <w:tblDescription w:val="Il-logos u l-links għall-Konsorzju DAISY, l-Aġenzija Ewropea għall-Iżvilupp ta' Edukazzjoni għal Ħtiġijiet Speċjali u l-European Schoolnet"/>
      </w:tblPr>
      <w:tblGrid>
        <w:gridCol w:w="3028"/>
        <w:gridCol w:w="3736"/>
        <w:gridCol w:w="3084"/>
      </w:tblGrid>
      <w:tr w:rsidR="000B2195" w:rsidRPr="00CC1313" w14:paraId="47AA1019" w14:textId="77777777" w:rsidTr="00852579">
        <w:trPr>
          <w:trHeight w:val="2140"/>
          <w:tblHeader/>
          <w:jc w:val="center"/>
        </w:trPr>
        <w:tc>
          <w:tcPr>
            <w:tcW w:w="1537" w:type="pct"/>
          </w:tcPr>
          <w:p w14:paraId="1023CC09" w14:textId="77777777" w:rsidR="000B2195" w:rsidRPr="00CC1313" w:rsidRDefault="00335E61" w:rsidP="00852579">
            <w:pPr>
              <w:pStyle w:val="Caption"/>
              <w:spacing w:before="240" w:after="240"/>
              <w:jc w:val="center"/>
              <w:rPr>
                <w:rFonts w:ascii="Calibri" w:hAnsi="Calibri" w:cs="Arial"/>
                <w:color w:val="1A1A1A"/>
                <w:lang w:val="mt-MT" w:eastAsia="en-US"/>
              </w:rPr>
            </w:pPr>
            <w:hyperlink r:id="rId16" w:history="1">
              <w:r w:rsidR="000B2195" w:rsidRPr="00CC1313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mt-MT"/>
                </w:rPr>
                <w:t>Global Initiative for Inclusive ICTs</w:t>
              </w:r>
            </w:hyperlink>
            <w:r w:rsidR="00DC57DE" w:rsidRPr="00CC1313"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4CEF5CD7" wp14:editId="79DCE50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9235" cy="647065"/>
                  <wp:effectExtent l="0" t="0" r="0" b="0"/>
                  <wp:wrapSquare wrapText="bothSides"/>
                  <wp:docPr id="7" name="Picture 6" descr="Il-logo tal-Inizjattiva Globali tal-ICTs Inklussivi" title="G3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lobal Initiative of Inclusive ICT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6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pct"/>
          </w:tcPr>
          <w:p w14:paraId="48573D20" w14:textId="77777777" w:rsidR="000B2195" w:rsidRPr="00CC1313" w:rsidRDefault="00335E61" w:rsidP="00852579">
            <w:pPr>
              <w:pStyle w:val="Caption"/>
              <w:spacing w:before="240" w:after="240"/>
              <w:jc w:val="center"/>
              <w:rPr>
                <w:rFonts w:ascii="Calibri" w:hAnsi="Calibri" w:cs="Arial"/>
                <w:color w:val="1A1A1A"/>
                <w:lang w:val="mt-MT" w:eastAsia="en-US"/>
              </w:rPr>
            </w:pPr>
            <w:hyperlink r:id="rId18" w:history="1">
              <w:r w:rsidR="000B2195" w:rsidRPr="00CC1313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mt-MT"/>
                </w:rPr>
                <w:t>International Association of Universities</w:t>
              </w:r>
            </w:hyperlink>
            <w:r w:rsidR="00DC57DE" w:rsidRPr="00CC1313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6FDFE857" wp14:editId="6616763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47065" cy="647065"/>
                  <wp:effectExtent l="0" t="0" r="0" b="0"/>
                  <wp:wrapSquare wrapText="bothSides"/>
                  <wp:docPr id="8" name="Picture 4" descr="L-Assoċjazzjoni Internazzjonali tal-Universitajiet &#10;Il-logo tal-Uffiċċju tal-Universitajiet Internazzjonali" title="I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ternational Association of Universities International Universities Burea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6" w:type="pct"/>
          </w:tcPr>
          <w:p w14:paraId="55D0D5E2" w14:textId="77777777" w:rsidR="000B2195" w:rsidRPr="00CC1313" w:rsidRDefault="00DC57DE" w:rsidP="00852579">
            <w:pPr>
              <w:pStyle w:val="Caption"/>
              <w:spacing w:before="240" w:after="240"/>
              <w:jc w:val="center"/>
              <w:rPr>
                <w:rFonts w:ascii="Calibri" w:hAnsi="Calibri" w:cs="Arial"/>
                <w:lang w:val="mt-MT"/>
              </w:rPr>
            </w:pPr>
            <w:r w:rsidRPr="00CC1313"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0B3DA448" wp14:editId="67E1AAA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92785" cy="647065"/>
                  <wp:effectExtent l="0" t="0" r="0" b="0"/>
                  <wp:wrapSquare wrapText="bothSides"/>
                  <wp:docPr id="9" name="Picture 11" descr="Il-logo tal-Organizzazzjoni Edukattiva, Xjentifika u Kulturali tan-Nazzjonijiet Uniti" title="UN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ited Nations Educational, Scientific and Cultural Organiz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0B2195" w:rsidRPr="00CC1313">
                <w:rPr>
                  <w:rStyle w:val="Hyperlink"/>
                  <w:rFonts w:ascii="Verdana" w:hAnsi="Verdana" w:cs="Arial"/>
                  <w:b w:val="0"/>
                  <w:sz w:val="24"/>
                  <w:szCs w:val="24"/>
                  <w:lang w:val="mt-MT"/>
                </w:rPr>
                <w:t>United Nations Educational, Scientific and Cultural Organization</w:t>
              </w:r>
            </w:hyperlink>
          </w:p>
        </w:tc>
      </w:tr>
    </w:tbl>
    <w:p w14:paraId="6238767B" w14:textId="77777777" w:rsidR="000B2195" w:rsidRPr="00CC1313" w:rsidRDefault="000B2195" w:rsidP="00D76C20">
      <w:pPr>
        <w:pStyle w:val="ICT4IAL-body-text"/>
        <w:spacing w:before="240"/>
        <w:rPr>
          <w:lang w:val="mt-MT"/>
        </w:rPr>
      </w:pPr>
      <w:r w:rsidRPr="00CC1313">
        <w:rPr>
          <w:lang w:val="mt-MT"/>
        </w:rPr>
        <w:t xml:space="preserve">L-imsieħba tal-proġett </w:t>
      </w:r>
      <w:r w:rsidRPr="00CC1313">
        <w:rPr>
          <w:rFonts w:cs="Arial"/>
          <w:color w:val="1A1A1A"/>
          <w:lang w:val="mt-MT"/>
        </w:rPr>
        <w:t xml:space="preserve">tal-ICT għall-Aċċessibbiltΰ tal-Informazzjoni fit-Tagħlim </w:t>
      </w:r>
      <w:r w:rsidRPr="00CC1313">
        <w:rPr>
          <w:lang w:val="mt-MT"/>
        </w:rPr>
        <w:t xml:space="preserve">jixtiequ li bi gratitudni jroddu ħajr lil kull min ikkontribwixxa fil-proġett, b'mod partikolari lill-Grupp Konsultattiv tal-Imsieħba, lill-Esperti tas-Sessjoni ta' Ħidma għall-Iżvilupp tal-Linji gwida u lil dawk li taw feedback fuq il-Linji gwida. Il-lista sħiħa tidher </w:t>
      </w:r>
      <w:hyperlink r:id="rId22" w:history="1">
        <w:r w:rsidRPr="00CC1313">
          <w:rPr>
            <w:rStyle w:val="Hyperlink"/>
            <w:lang w:val="mt-MT"/>
          </w:rPr>
          <w:t>fit-Taqsima tar-Rikonoxximenti</w:t>
        </w:r>
      </w:hyperlink>
      <w:r w:rsidRPr="00CC1313">
        <w:rPr>
          <w:lang w:val="mt-MT"/>
        </w:rPr>
        <w:t xml:space="preserve"> tal-websajt ICT4IAL.</w:t>
      </w:r>
    </w:p>
    <w:p w14:paraId="2B264000" w14:textId="77777777" w:rsidR="000B2195" w:rsidRPr="00CC1313" w:rsidRDefault="000B2195" w:rsidP="0088481D">
      <w:pPr>
        <w:spacing w:before="240" w:after="240"/>
        <w:rPr>
          <w:rFonts w:ascii="Verdana" w:hAnsi="Verdana" w:cs="Arial"/>
          <w:sz w:val="32"/>
          <w:szCs w:val="32"/>
          <w:lang w:val="mt-MT"/>
        </w:rPr>
      </w:pPr>
      <w:r w:rsidRPr="00CC1313">
        <w:rPr>
          <w:lang w:val="mt-MT"/>
        </w:rPr>
        <w:br w:type="page"/>
      </w:r>
      <w:r w:rsidRPr="00CC1313">
        <w:rPr>
          <w:rFonts w:ascii="Verdana" w:hAnsi="Verdana" w:cs="Arial"/>
          <w:b/>
          <w:sz w:val="32"/>
          <w:szCs w:val="32"/>
          <w:lang w:val="mt-MT"/>
        </w:rPr>
        <w:lastRenderedPageBreak/>
        <w:t>WERREJ</w:t>
      </w:r>
      <w:bookmarkStart w:id="0" w:name="_GoBack"/>
      <w:bookmarkEnd w:id="0"/>
    </w:p>
    <w:p w14:paraId="76800744" w14:textId="77777777" w:rsidR="000F299D" w:rsidRDefault="000B2195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CC1313">
        <w:rPr>
          <w:rFonts w:ascii="Arial" w:hAnsi="Arial" w:cs="Arial"/>
          <w:b/>
          <w:lang w:val="mt-MT"/>
        </w:rPr>
        <w:fldChar w:fldCharType="begin"/>
      </w:r>
      <w:r w:rsidRPr="00CC1313">
        <w:rPr>
          <w:rFonts w:ascii="Arial" w:hAnsi="Arial" w:cs="Arial"/>
          <w:b/>
          <w:lang w:val="mt-MT"/>
        </w:rPr>
        <w:instrText xml:space="preserve"> TOC \o "1-3" </w:instrText>
      </w:r>
      <w:r w:rsidRPr="00CC1313">
        <w:rPr>
          <w:rFonts w:ascii="Arial" w:hAnsi="Arial" w:cs="Arial"/>
          <w:b/>
          <w:lang w:val="mt-MT"/>
        </w:rPr>
        <w:fldChar w:fldCharType="separate"/>
      </w:r>
      <w:r w:rsidR="000F299D" w:rsidRPr="001A70FA">
        <w:rPr>
          <w:noProof/>
          <w:lang w:val="mt-MT"/>
        </w:rPr>
        <w:t>Preambolu</w:t>
      </w:r>
      <w:r w:rsidR="000F299D">
        <w:rPr>
          <w:noProof/>
        </w:rPr>
        <w:tab/>
      </w:r>
      <w:r w:rsidR="000F299D">
        <w:rPr>
          <w:noProof/>
        </w:rPr>
        <w:fldChar w:fldCharType="begin"/>
      </w:r>
      <w:r w:rsidR="000F299D">
        <w:rPr>
          <w:noProof/>
        </w:rPr>
        <w:instrText xml:space="preserve"> PAGEREF _Toc307058231 \h </w:instrText>
      </w:r>
      <w:r w:rsidR="000F299D">
        <w:rPr>
          <w:noProof/>
        </w:rPr>
      </w:r>
      <w:r w:rsidR="000F299D">
        <w:rPr>
          <w:noProof/>
        </w:rPr>
        <w:fldChar w:fldCharType="separate"/>
      </w:r>
      <w:r w:rsidR="000F299D">
        <w:rPr>
          <w:noProof/>
        </w:rPr>
        <w:t>5</w:t>
      </w:r>
      <w:r w:rsidR="000F299D">
        <w:rPr>
          <w:noProof/>
        </w:rPr>
        <w:fldChar w:fldCharType="end"/>
      </w:r>
    </w:p>
    <w:p w14:paraId="28A3A68D" w14:textId="77777777" w:rsidR="000F299D" w:rsidRDefault="000F299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Introduzzjoni u razzjonal għal-Linji gwida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93949F6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X'inhu mfisser 'b'informazzjoni aċċessibbli'?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5D73AEF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Għal min huma dawn il-Linji gwida?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CFCB11F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X'għajnuna tiġi pprovduta permezz tal-Linji gwida?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523EB5A" w14:textId="77777777" w:rsidR="000F299D" w:rsidRDefault="000F299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1: L-għemil ta' tipi differenti ta' informazzjoni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E087D30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Taqsima 1: L-għemil tat-test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6B77BB2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1.1 Kif tagħmel l-informazzjoni testwali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8112CAA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1.2 Riżorsi li jgħinu biex tagħmel l-informazzjoni testwali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5EB36CD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Taqsima 2: L-għemil tal-immaġni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2BA1FD10" w14:textId="28E573C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 xml:space="preserve">2.1 Kif tagħmel l-informazzjoni bbażata fuq l-immaġni tiegħek </w:t>
      </w:r>
      <w:r w:rsidRPr="00CC1313">
        <w:rPr>
          <w:noProof/>
          <w:lang w:val="mt-MT"/>
        </w:rPr>
        <w:br/>
      </w:r>
      <w:r w:rsidRPr="001A70FA">
        <w:rPr>
          <w:noProof/>
          <w:lang w:val="mt-MT"/>
        </w:rPr>
        <w:t>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00761733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2.2 Riżorsi li jgħinu biex tagħmel l-informazzjoni bbażata fuq l-immaġni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4D649E79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Taqsima 3: L-għemil tal-awdjo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8206279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3.1 Kif tagħmel l-informazzjoni tal-awdjo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7D6E8B14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3.2 Riżorsi li jgħinu biex tagħmel l-awdjo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4DA7747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Taqsima 4: L-għemil tal-vidjow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1C1E9FC2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4.1 Kif tagħmel il-mezzi tal-vidjow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5DE39B75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4.2 Riżorsi biex jgħinu tagħmel il-mezzi tal-vidjow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FCFCA5E" w14:textId="77777777" w:rsidR="000F299D" w:rsidRDefault="000F299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2: L-għemil tat-twassil tal-midja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61936372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Taqsima 1: L-għemil tad-dokumenti elettroniċi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6E5AEA72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1.1 Kif tagħmel id-dokumenti elettroniċi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30E1160B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1.2 Riżorsi biex jgħinuk tagħmel id-dokumenti elettroniċi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6177CF0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Taqsima 2: L-għemil tar-riżorsi onlajn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E20CDF8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2.1 Kif tagħmel ir-riżorsi onlajn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B8A6136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2.2 Riżorsi li jgħinuk tagħmel ir-riżorsi onlajn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26C01E59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Taqsima 3: L-għemil tal-materjal stampat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33590BFB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3.1 Kif tagħmel il-materjal stampat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7A2D793E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3.2 Riżorsi biex jgħinuk tagħmel il-materjal stampat tiegħek aċċessibbli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3D91304A" w14:textId="77777777" w:rsidR="000F299D" w:rsidRDefault="000F299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L-applikazzjoni tal-Linji gwida għal midja differenti u formati speċifiċi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05F66EF6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Slajdshows u preżentazzjonijiet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5A0B924E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1: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08F8AA5B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46AC2DBD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Għodod onlajn jew tat-tagħlim elettroniku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56638CD7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1: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441F047F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74FC67A8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Dokumenti PDF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12218AF9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1: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2BDD3E83" w14:textId="77777777" w:rsidR="000F299D" w:rsidRDefault="000F299D">
      <w:pPr>
        <w:pStyle w:val="TOC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Pass 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61B3E913" w14:textId="77777777" w:rsidR="000F299D" w:rsidRDefault="000F299D">
      <w:pPr>
        <w:pStyle w:val="TOC1"/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Glossarju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4E0174AA" w14:textId="77777777" w:rsidR="000F299D" w:rsidRDefault="000F299D">
      <w:pPr>
        <w:pStyle w:val="TOC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lang w:val="en-IE" w:eastAsia="ja-JP"/>
        </w:rPr>
      </w:pPr>
      <w:r w:rsidRPr="001A70FA">
        <w:rPr>
          <w:noProof/>
          <w:lang w:val="mt-MT"/>
        </w:rPr>
        <w:t>Termini ewlenin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_Toc307058270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2BB3DCE8" w14:textId="77777777" w:rsidR="000B2195" w:rsidRPr="00CC1313" w:rsidRDefault="000B2195" w:rsidP="00717C15">
      <w:pPr>
        <w:pStyle w:val="ICT4IAL-heading-10"/>
        <w:rPr>
          <w:lang w:val="mt-MT"/>
        </w:rPr>
      </w:pPr>
      <w:r w:rsidRPr="00CC1313">
        <w:rPr>
          <w:rFonts w:ascii="Arial" w:hAnsi="Arial" w:cs="Arial"/>
          <w:b w:val="0"/>
          <w:lang w:val="mt-MT"/>
        </w:rPr>
        <w:fldChar w:fldCharType="end"/>
      </w:r>
      <w:r w:rsidRPr="00CC1313">
        <w:rPr>
          <w:lang w:val="mt-MT"/>
        </w:rPr>
        <w:br w:type="page"/>
      </w:r>
      <w:bookmarkStart w:id="1" w:name="_Toc307058231"/>
      <w:r w:rsidRPr="00CC1313">
        <w:rPr>
          <w:lang w:val="mt-MT"/>
        </w:rPr>
        <w:lastRenderedPageBreak/>
        <w:t>Preambolu</w:t>
      </w:r>
      <w:bookmarkEnd w:id="1"/>
    </w:p>
    <w:p w14:paraId="2E2E8806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Il-Linji gwida għal informazzjoni aċċessibbli huma </w:t>
      </w:r>
      <w:hyperlink w:anchor="OER" w:history="1">
        <w:r w:rsidRPr="00CC1313">
          <w:rPr>
            <w:rStyle w:val="Hyperlink"/>
            <w:lang w:val="mt-MT"/>
          </w:rPr>
          <w:t>riżorsa edukattiva miftuħa</w:t>
        </w:r>
      </w:hyperlink>
      <w:r w:rsidRPr="00CC1313">
        <w:rPr>
          <w:lang w:val="mt-MT"/>
        </w:rPr>
        <w:t xml:space="preserve"> (OER) biex isostnu l-ħolqien ta' informazzjoni aċċessibbli inġenerali u għat-tagħlim b'mod partikolari. Dawn il-Linji gwida ma għandhomx l-għan li jinkludu l-informazzjoni dwar l-aċċessibbiltà disponibbli kollha jew li jkopru kull aspett tal-qasam, iżda li jagħmlu sommarju u jorbtu mar-riżorsi eżistenti u utli li jistgħu jkunu ta' għajnuna għal dawk li mhumiex esperti </w:t>
      </w:r>
      <w:hyperlink w:anchor="ICT" w:history="1">
        <w:r w:rsidRPr="00CC1313">
          <w:rPr>
            <w:rStyle w:val="Hyperlink"/>
            <w:lang w:val="mt-MT"/>
          </w:rPr>
          <w:t>fit-teknoloġiji tal-informazzjoni u l-komunikazzjoni</w:t>
        </w:r>
      </w:hyperlink>
      <w:r w:rsidRPr="00CC1313">
        <w:rPr>
          <w:lang w:val="mt-MT"/>
        </w:rPr>
        <w:t xml:space="preserve"> (ICT).</w:t>
      </w:r>
    </w:p>
    <w:p w14:paraId="4A251C8E" w14:textId="77777777" w:rsidR="000B2195" w:rsidRPr="00CC1313" w:rsidRDefault="000B2195" w:rsidP="004C5AF3">
      <w:pPr>
        <w:pStyle w:val="ICT4IAL-body-text"/>
        <w:rPr>
          <w:lang w:val="mt-MT"/>
        </w:rPr>
      </w:pPr>
      <w:r w:rsidRPr="00CC1313">
        <w:rPr>
          <w:lang w:val="mt-MT"/>
        </w:rPr>
        <w:t>L-iskop li jiġu żviluppati dawn il-Linji gwida huwa biex jiġi sostnut ix-xogħol tal-prattikanti u l-organizzazzjonijiet li jaħdmu fil-qasam tal-edukazzjoni biex jipprovdu informazzjoni aċċessibbli lill-istudenti kollha li jeħtieġu u li se jibbenefikaw minn iktar informazzjoni aċċessibbli. Il-proċedura għall-ħolqien ta' informazzjoni aċċessibbli hija universali. Għalhekk, dawn il-Linji gwida jgħinu lill-individwi jew lill-organizzazzjonijiet kollha li jixtiequ li joħolqu informazzjoni li tkun aċċessibli f'formati differenti.</w:t>
      </w:r>
    </w:p>
    <w:p w14:paraId="0CC54D47" w14:textId="7EB2723B" w:rsidR="000B2195" w:rsidRPr="00CC1313" w:rsidRDefault="000B2195" w:rsidP="004C5AF3">
      <w:pPr>
        <w:pStyle w:val="ICT4IAL-body-text"/>
        <w:rPr>
          <w:lang w:val="mt-MT"/>
        </w:rPr>
      </w:pPr>
      <w:r w:rsidRPr="00CC1313">
        <w:rPr>
          <w:lang w:val="mt-MT"/>
        </w:rPr>
        <w:t xml:space="preserve">Il-ġustifikazzjonijiet għall-iżvilupp ta' dawn il-Linji gwida huma ċari ħafna kemm fil-politika Ewropea kif ukoll f'dik internazzjonali, li jenfasizzaw l-aċċess għall-informazzjoni bħala dritt tal-bniedem. </w:t>
      </w:r>
      <w:hyperlink r:id="rId23" w:history="1">
        <w:r w:rsidRPr="00CC1313">
          <w:rPr>
            <w:rStyle w:val="Hyperlink"/>
            <w:lang w:val="mt-MT"/>
          </w:rPr>
          <w:t>Il-websajt tal-ICT4IAL</w:t>
        </w:r>
      </w:hyperlink>
      <w:r w:rsidRPr="00CC1313">
        <w:rPr>
          <w:lang w:val="mt-MT"/>
        </w:rPr>
        <w:t xml:space="preserve"> tinkludi sommarju ta' dawn il-politiki ewlenin.</w:t>
      </w:r>
    </w:p>
    <w:p w14:paraId="08326088" w14:textId="77777777" w:rsidR="000B2195" w:rsidRPr="00CC1313" w:rsidRDefault="000B2195" w:rsidP="004C5AF3">
      <w:pPr>
        <w:pStyle w:val="ICT4IAL-body-text"/>
        <w:rPr>
          <w:lang w:val="mt-MT"/>
        </w:rPr>
      </w:pPr>
      <w:r w:rsidRPr="00CC1313">
        <w:rPr>
          <w:lang w:val="mt-MT"/>
        </w:rPr>
        <w:t>Fil-Linji gwida se ssib:</w:t>
      </w:r>
    </w:p>
    <w:p w14:paraId="0FADFCAE" w14:textId="77777777" w:rsidR="000B2195" w:rsidRPr="00CC1313" w:rsidRDefault="000B2195" w:rsidP="00717C15">
      <w:pPr>
        <w:pStyle w:val="ICT4IAL-body-text"/>
        <w:numPr>
          <w:ilvl w:val="0"/>
          <w:numId w:val="46"/>
        </w:numPr>
        <w:rPr>
          <w:lang w:val="mt-MT"/>
        </w:rPr>
      </w:pPr>
      <w:r w:rsidRPr="00CC1313">
        <w:rPr>
          <w:lang w:val="mt-MT"/>
        </w:rPr>
        <w:t>introduzzjoni ġenerali, deskrizzjoni tat-termini prinċipali, il-grupp fil-mira u l-kamp ta' applikazzjoni tal-Linji gwida;</w:t>
      </w:r>
    </w:p>
    <w:p w14:paraId="20C34653" w14:textId="77777777" w:rsidR="000B2195" w:rsidRPr="00CC1313" w:rsidRDefault="000B2195" w:rsidP="00717C15">
      <w:pPr>
        <w:pStyle w:val="ICT4IAL-body-text"/>
        <w:numPr>
          <w:ilvl w:val="0"/>
          <w:numId w:val="46"/>
        </w:numPr>
        <w:rPr>
          <w:lang w:val="mt-MT"/>
        </w:rPr>
      </w:pPr>
      <w:r w:rsidRPr="00CC1313">
        <w:rPr>
          <w:lang w:val="mt-MT"/>
        </w:rPr>
        <w:t>passi biex l-informazzjoni u l-midja jsiru aċċessibbli, inkluż rakkomandazzjonijiet u riżorsi rilevanti;</w:t>
      </w:r>
    </w:p>
    <w:p w14:paraId="7E6DB0F2" w14:textId="77777777" w:rsidR="000B2195" w:rsidRPr="00CC1313" w:rsidRDefault="000B2195" w:rsidP="00717C15">
      <w:pPr>
        <w:pStyle w:val="ICT4IAL-body-text"/>
        <w:numPr>
          <w:ilvl w:val="0"/>
          <w:numId w:val="46"/>
        </w:numPr>
        <w:rPr>
          <w:lang w:val="mt-MT"/>
        </w:rPr>
      </w:pPr>
      <w:r w:rsidRPr="00CC1313">
        <w:rPr>
          <w:lang w:val="mt-MT"/>
        </w:rPr>
        <w:t>eżempji ta' listi ta' kontroll tal-aċċessibbiltà għal formati speċifiċi; u</w:t>
      </w:r>
    </w:p>
    <w:p w14:paraId="512A291A" w14:textId="77777777" w:rsidR="000B2195" w:rsidRPr="00CC1313" w:rsidRDefault="00335E61" w:rsidP="00717C15">
      <w:pPr>
        <w:pStyle w:val="ICT4IAL-body-text"/>
        <w:numPr>
          <w:ilvl w:val="0"/>
          <w:numId w:val="46"/>
        </w:numPr>
        <w:rPr>
          <w:lang w:val="mt-MT"/>
        </w:rPr>
      </w:pPr>
      <w:hyperlink w:anchor="Glossary" w:history="1">
        <w:r w:rsidR="000B2195" w:rsidRPr="00CC1313">
          <w:rPr>
            <w:rStyle w:val="Hyperlink"/>
            <w:lang w:val="mt-MT"/>
          </w:rPr>
          <w:t>glossarju</w:t>
        </w:r>
      </w:hyperlink>
      <w:r w:rsidR="000B2195" w:rsidRPr="00CC1313">
        <w:rPr>
          <w:lang w:val="mt-MT"/>
        </w:rPr>
        <w:t xml:space="preserve"> estensiv li jagħti definizzjonijiet ta' ħidma tat-termini rilevanti.</w:t>
      </w:r>
    </w:p>
    <w:p w14:paraId="5977A794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Il-Linji gwida jinkludu żewġ passi għal azzjoni li jibnu fuq xulxin. Billi ssegwi l-Linji gwida fil-Pass 1 biex tagħmel tipi differenti ta' informazzjoni aċċessibbli, il-Pass 2 jiġi eħfef, peress li l-informazzjoni aċċessibbli diġà tkun disponibbli biex tintuża fil-midja differenti.</w:t>
      </w:r>
    </w:p>
    <w:p w14:paraId="5E64D080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Il-Linji gwida jagħtu gwida fuq azzjonijiet li għandhom jittieħdu u jingħataw riżorsi li jagħtu iktar informazzjoni fil-fond.</w:t>
      </w:r>
    </w:p>
    <w:p w14:paraId="5C9FA261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Il-Linji gwida ġew żviluppati bħala OER u huma maħsubin biex jiġu adattati għall-kuntesti varjabbli u żviluppi teknoloġiċi, kif ukoll biex jikbru mal-użu.</w:t>
      </w:r>
    </w:p>
    <w:p w14:paraId="732541F2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Fit-taqsimiet kollha tal-Linji gwida se ssib links għal spjegazzjoni ta' terminu ewlieni fil-glossarju jew għal riżorsi esterni.</w:t>
      </w:r>
    </w:p>
    <w:p w14:paraId="775FD187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Dawn il-Linji gwida ġew żviluppati permezz tal-proġett (ICT4IAL) </w:t>
      </w:r>
      <w:hyperlink r:id="rId24" w:history="1">
        <w:r w:rsidRPr="00CC1313">
          <w:rPr>
            <w:rStyle w:val="Hyperlink"/>
            <w:lang w:val="mt-MT"/>
          </w:rPr>
          <w:t>ICT għall-Aċċessibbiltà tal-Informazzjoni fit-Tagħlim</w:t>
        </w:r>
      </w:hyperlink>
      <w:r w:rsidRPr="00CC1313">
        <w:rPr>
          <w:lang w:val="mt-MT"/>
        </w:rPr>
        <w:t xml:space="preserve">, li kien kofinanzjat </w:t>
      </w:r>
      <w:hyperlink r:id="rId25" w:history="1">
        <w:r w:rsidRPr="00CC1313">
          <w:rPr>
            <w:rStyle w:val="Hyperlink"/>
            <w:lang w:val="mt-MT"/>
          </w:rPr>
          <w:t>mill-Programm ta' Tagħlim Tul il-Ħajja</w:t>
        </w:r>
      </w:hyperlink>
      <w:r w:rsidRPr="00CC1313">
        <w:rPr>
          <w:lang w:val="mt-MT"/>
        </w:rPr>
        <w:t xml:space="preserve"> tal-</w:t>
      </w:r>
      <w:hyperlink r:id="rId26" w:history="1">
        <w:r w:rsidRPr="00CC1313">
          <w:rPr>
            <w:rStyle w:val="Hyperlink"/>
            <w:lang w:val="mt-MT"/>
          </w:rPr>
          <w:t>Kummissjoni Ewropea</w:t>
        </w:r>
      </w:hyperlink>
      <w:r w:rsidRPr="00CC1313">
        <w:rPr>
          <w:lang w:val="mt-MT"/>
        </w:rPr>
        <w:t>.</w:t>
      </w:r>
    </w:p>
    <w:p w14:paraId="31F6288C" w14:textId="77777777" w:rsidR="000B2195" w:rsidRPr="00CC1313" w:rsidRDefault="000B2195" w:rsidP="0022771C">
      <w:pPr>
        <w:pStyle w:val="ICT4IAL-heading-10"/>
        <w:rPr>
          <w:lang w:val="mt-MT"/>
        </w:rPr>
      </w:pPr>
      <w:r w:rsidRPr="00CC1313">
        <w:rPr>
          <w:lang w:val="mt-MT"/>
        </w:rPr>
        <w:br w:type="page"/>
      </w:r>
      <w:bookmarkStart w:id="2" w:name="_Toc307058232"/>
      <w:r w:rsidRPr="00CC1313">
        <w:rPr>
          <w:lang w:val="mt-MT"/>
        </w:rPr>
        <w:lastRenderedPageBreak/>
        <w:t>Introduzzjoni u razzjonal għal-Linji gwida</w:t>
      </w:r>
      <w:bookmarkEnd w:id="2"/>
    </w:p>
    <w:p w14:paraId="4B7E4A1E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Waqt dan iż-żmien ta' innovazzjoni teknika, kull persuna potenzjalment tista' ssir awtur ta' informazzjoni li tintuża għat-tagħlim, iżda mhux kulħadd jeħtieġ li jkun espert fl-għemil tal-informazzjoni aċċessibbli. Madankollu, huwa importanti li kulħadd ikun konxju li </w:t>
      </w:r>
      <w:hyperlink w:anchor="Information" w:history="1">
        <w:r w:rsidRPr="00CC1313">
          <w:rPr>
            <w:rStyle w:val="Hyperlink"/>
            <w:lang w:val="mt-MT"/>
          </w:rPr>
          <w:t>l-informazzjoni</w:t>
        </w:r>
      </w:hyperlink>
      <w:r w:rsidRPr="00CC1313">
        <w:rPr>
          <w:lang w:val="mt-MT"/>
        </w:rPr>
        <w:t xml:space="preserve"> tista' ma tkunx aċċessibbli għal utenti differenti skont il-mod li fih tiġi ppreżentata.</w:t>
      </w:r>
    </w:p>
    <w:p w14:paraId="46EE30C6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Bħalissa, l-Organizzazzjoni Dinjija tas-Saħħa (WHO) tgħid:</w:t>
      </w:r>
    </w:p>
    <w:p w14:paraId="3AD1E788" w14:textId="77777777" w:rsidR="000B2195" w:rsidRPr="00CC1313" w:rsidRDefault="000B2195" w:rsidP="00717C15">
      <w:pPr>
        <w:pStyle w:val="ICT4IAL-body-text"/>
        <w:numPr>
          <w:ilvl w:val="0"/>
          <w:numId w:val="45"/>
        </w:numPr>
        <w:rPr>
          <w:lang w:val="mt-MT"/>
        </w:rPr>
      </w:pPr>
      <w:r w:rsidRPr="00CC1313">
        <w:rPr>
          <w:lang w:val="mt-MT"/>
        </w:rPr>
        <w:t>Iktar minn biljun persuna, madwar 15% tal-popolazzjoni tad-dinja, għandha xi forma ta' diżabbiltà.</w:t>
      </w:r>
    </w:p>
    <w:p w14:paraId="21AC30D0" w14:textId="77777777" w:rsidR="000B2195" w:rsidRPr="00CC1313" w:rsidRDefault="000B2195" w:rsidP="00717C15">
      <w:pPr>
        <w:pStyle w:val="ICT4IAL-body-text"/>
        <w:numPr>
          <w:ilvl w:val="0"/>
          <w:numId w:val="45"/>
        </w:numPr>
        <w:rPr>
          <w:lang w:val="mt-MT"/>
        </w:rPr>
      </w:pPr>
      <w:r w:rsidRPr="00CC1313">
        <w:rPr>
          <w:lang w:val="mt-MT"/>
        </w:rPr>
        <w:t>Bejn 110 miljun u 190 miljun adult għandhom diffikultajiet sinifikanti fil-funzjonament.</w:t>
      </w:r>
    </w:p>
    <w:p w14:paraId="65D95E52" w14:textId="77777777" w:rsidR="000B2195" w:rsidRPr="00CC1313" w:rsidRDefault="000B2195" w:rsidP="00717C15">
      <w:pPr>
        <w:pStyle w:val="ICT4IAL-body-text"/>
        <w:numPr>
          <w:ilvl w:val="0"/>
          <w:numId w:val="45"/>
        </w:numPr>
        <w:rPr>
          <w:lang w:val="mt-MT"/>
        </w:rPr>
      </w:pPr>
      <w:r w:rsidRPr="00CC1313">
        <w:rPr>
          <w:lang w:val="mt-MT"/>
        </w:rPr>
        <w:t>Ir-rati tad-diżabbiltà qed jiżdiedu minħabba li l-popolazzjoni qed tixjieħ u ż-żieda fil-kundizzjonijiet kroniċi tas-saħħa, fost kawżi oħra (</w:t>
      </w:r>
      <w:hyperlink r:id="rId27" w:history="1">
        <w:r w:rsidRPr="00CC1313">
          <w:rPr>
            <w:rStyle w:val="Hyperlink"/>
            <w:lang w:val="mt-MT"/>
          </w:rPr>
          <w:t>WHO, 2014</w:t>
        </w:r>
      </w:hyperlink>
      <w:r w:rsidRPr="00CC1313">
        <w:rPr>
          <w:lang w:val="mt-MT"/>
        </w:rPr>
        <w:t>).</w:t>
      </w:r>
    </w:p>
    <w:p w14:paraId="5F0469EC" w14:textId="77777777" w:rsidR="000B2195" w:rsidRPr="00CC1313" w:rsidRDefault="000B2195" w:rsidP="00254997">
      <w:pPr>
        <w:pStyle w:val="ICT4IAL-body-text"/>
        <w:rPr>
          <w:lang w:val="mt-MT"/>
        </w:rPr>
      </w:pPr>
      <w:r w:rsidRPr="00CC1313">
        <w:rPr>
          <w:lang w:val="mt-MT"/>
        </w:rPr>
        <w:t>Xi 15% tal-popolazzjoni tad-dinja ma tistax taċċessa l-informazzjoni, sakemm din ma tkunx magħmula aċċessibbli.</w:t>
      </w:r>
    </w:p>
    <w:p w14:paraId="47605F6C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Fil-Linji gwida, it-terminu ‘</w:t>
      </w:r>
      <w:hyperlink w:anchor="Learners_disabilities_special" w:history="1">
        <w:r w:rsidRPr="00CC1313">
          <w:rPr>
            <w:rStyle w:val="Hyperlink"/>
            <w:lang w:val="mt-MT"/>
          </w:rPr>
          <w:t>studenti b'diżabbiltà u/jew bi bżonnijiet speċjali</w:t>
        </w:r>
      </w:hyperlink>
      <w:r w:rsidRPr="00CC1313">
        <w:rPr>
          <w:lang w:val="mt-MT"/>
        </w:rPr>
        <w:t xml:space="preserve">’ jintuża biex jirreferi għall-grupp fil-mira potenzjali ta' nies li jistgħu jibbenefikaw minn dispożizzjoni iktar aċċessibbli ta' </w:t>
      </w:r>
      <w:hyperlink w:anchor="Information" w:history="1">
        <w:r w:rsidRPr="00CC1313">
          <w:rPr>
            <w:rStyle w:val="Hyperlink"/>
            <w:lang w:val="mt-MT"/>
          </w:rPr>
          <w:t>informazzjoni</w:t>
        </w:r>
      </w:hyperlink>
      <w:r w:rsidRPr="00CC1313">
        <w:rPr>
          <w:lang w:val="mt-MT"/>
        </w:rPr>
        <w:t xml:space="preserve">. Din il-frażoloġija tirrispetta t-terminoloġija kemm </w:t>
      </w:r>
      <w:hyperlink r:id="rId28" w:history="1">
        <w:r w:rsidRPr="00CC1313">
          <w:rPr>
            <w:rStyle w:val="Hyperlink"/>
            <w:lang w:val="mt-MT"/>
          </w:rPr>
          <w:t>tal-Konvenzjoni tan-Nazzjonijiet Uniti dwar id-Drittijiet tal-Persuni b'Diżabbiltà</w:t>
        </w:r>
      </w:hyperlink>
      <w:r w:rsidRPr="00CC1313">
        <w:rPr>
          <w:lang w:val="mt-MT"/>
        </w:rPr>
        <w:t xml:space="preserve"> – UNCRPD (2006) u l-ftehimiet milħuqa </w:t>
      </w:r>
      <w:hyperlink r:id="rId29" w:history="1">
        <w:r w:rsidRPr="00CC1313">
          <w:rPr>
            <w:rStyle w:val="Hyperlink"/>
            <w:lang w:val="mt-MT"/>
          </w:rPr>
          <w:t>mill-imsieħba tal-proġett ICT4IAL</w:t>
        </w:r>
      </w:hyperlink>
      <w:r w:rsidRPr="00CC1313">
        <w:rPr>
          <w:lang w:val="mt-MT"/>
        </w:rPr>
        <w:t>, peress li t-terminu ‘bżonnijiet speċjali’ ta' spiss ikopri medda usa' ta' studenti bi bżonnijiet addizzjonali minn dawk identifikati bħala li għandhom diżabbiltà kif definit fil-UNCRPD.</w:t>
      </w:r>
    </w:p>
    <w:p w14:paraId="57398029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Issa huwa teknoloġikament possibbli għal ħafna nies li joħlqu u jikkondividu l-informazzjoni. Barra minn hekk, hemm diversi riżorsi għal dawn l-awturi biex jitgħallmu kif joħolqu dokumenti li ma jeskludu lil ħadd milli jaċċessahom u jużahom. Dan ma jeħtieġx lil kull awtur tal-informazzjoni jsir espert fl-aċċessibbiltà tal-informazzjoni għall-forom kollha ta' diżabbiltà u/jew bżonnijiet speċjali, iżda jfisser li l-awturi kollha għandhom jimmiraw biex jilħqu standard minimu ta' aċċessibbiltà tal-informazzjoni li hija ta' benefiċċju universali għall-utenti kollha.</w:t>
      </w:r>
    </w:p>
    <w:p w14:paraId="53F67B23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Huwa kruċjali li tingħata l-informazzjoni inġenerali– u informazzjoni għat-tagħlim b'mod partikolari– b'mod li jkun aċċessibbli għall-utenti kollha. Meta tiġi pprovduta informazzjoni mhux aċċessibbli </w:t>
      </w:r>
      <w:hyperlink r:id="rId30" w:history="1">
        <w:r w:rsidRPr="00CC1313">
          <w:rPr>
            <w:rStyle w:val="Hyperlink"/>
            <w:lang w:val="mt-MT"/>
          </w:rPr>
          <w:t>din toħloq ostaklu ieħor</w:t>
        </w:r>
      </w:hyperlink>
      <w:r w:rsidRPr="00CC1313">
        <w:rPr>
          <w:lang w:val="mt-MT"/>
        </w:rPr>
        <w:t xml:space="preserve"> għall-istudenti b'diżabilità u/jew bi bżonnijiet speċjali. L-informazzjoni li mhix aċċessibbli ma tgħinx lin-nies bl-aħjar mod possibbli u teskludihom milli jibbenefikaw milli jipparteċipaw fi skambju ta' għarfien.</w:t>
      </w:r>
    </w:p>
    <w:p w14:paraId="31DECA2D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Wara li qies din il-loġika,</w:t>
      </w:r>
      <w:hyperlink r:id="rId31" w:history="1">
        <w:r w:rsidRPr="00CC1313">
          <w:rPr>
            <w:rStyle w:val="Hyperlink"/>
            <w:lang w:val="mt-MT"/>
          </w:rPr>
          <w:t>il-proġett tal-ICT għall-Aċċessibbiltà tal-Informazzjoni fit-Tagħlim</w:t>
        </w:r>
      </w:hyperlink>
      <w:r w:rsidRPr="00CC1313">
        <w:rPr>
          <w:lang w:val="mt-MT"/>
        </w:rPr>
        <w:t xml:space="preserve"> żviluppa sett ta' Linji gwida biex jgħin lill-prattikanti joħolqu materjal aċċessibbli.</w:t>
      </w:r>
    </w:p>
    <w:p w14:paraId="4AFEFFBB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lastRenderedPageBreak/>
        <w:t xml:space="preserve">Bħala </w:t>
      </w:r>
      <w:hyperlink w:anchor="OER" w:history="1">
        <w:r w:rsidRPr="00CC1313">
          <w:rPr>
            <w:rStyle w:val="Hyperlink"/>
            <w:lang w:val="mt-MT"/>
          </w:rPr>
          <w:t>riżorsa edukattiva miftuħa</w:t>
        </w:r>
      </w:hyperlink>
      <w:r w:rsidRPr="00CC1313">
        <w:rPr>
          <w:lang w:val="mt-MT"/>
        </w:rPr>
        <w:t xml:space="preserve"> (OER) – li tippermetti l-użu liberu u l-adattament mill-ġdid minn oħrajn – dawn il-Linji gwida jimmiraw biex jipprovdu istruzzjonijiet faċli u prattiċi għall-awturi biex joħolqu </w:t>
      </w:r>
      <w:hyperlink w:anchor="Accessible_information" w:history="1">
        <w:r w:rsidRPr="00CC1313">
          <w:rPr>
            <w:rStyle w:val="Hyperlink"/>
            <w:lang w:val="mt-MT"/>
          </w:rPr>
          <w:t>informazzjoni aċċessibbli</w:t>
        </w:r>
      </w:hyperlink>
      <w:r w:rsidRPr="00CC1313">
        <w:rPr>
          <w:lang w:val="mt-MT"/>
        </w:rPr>
        <w:t xml:space="preserve"> li tista' tiġi kondiviża permezz ta' </w:t>
      </w:r>
      <w:hyperlink w:anchor="Media" w:history="1">
        <w:r w:rsidRPr="00CC1313">
          <w:rPr>
            <w:rStyle w:val="Hyperlink"/>
            <w:lang w:val="mt-MT"/>
          </w:rPr>
          <w:t>midja</w:t>
        </w:r>
      </w:hyperlink>
      <w:r w:rsidRPr="00CC1313">
        <w:rPr>
          <w:lang w:val="mt-MT"/>
        </w:rPr>
        <w:t xml:space="preserve"> aċċessibbli. Il-Linji gwida jistgħu jiġu applikati għat-tipi kollha tal-informazzjoni prodotta, iżda speċjalment se jkunu ta' benefiċċju għall-istudenti b'diżabbiltà u/jew bi bżonnijiet speċjali meta jiġu applikati għall-informazzjoni għat-tagħlim.</w:t>
      </w:r>
    </w:p>
    <w:p w14:paraId="33A58B8A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Madankollu, l-aċċessibbiltà tal-informazzjoni mhix ta' benefiċċju biss għall-istudenti b'diżabbiltà u/jew bi bżonnijiet speċjali, iżda għandha l-potenzjal li tkun ta' benefiċċju għall-istudenti kollha. Għalhekk, il-Liji gwida jieħdu approċċ inklussiv ukoll u ma jiffukawx fuq id-diżabbilitajiet uniċi.</w:t>
      </w:r>
    </w:p>
    <w:p w14:paraId="70E70878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3" w:name="_Toc307058233"/>
      <w:r w:rsidRPr="00CC1313">
        <w:rPr>
          <w:lang w:val="mt-MT"/>
        </w:rPr>
        <w:t>X'inhu mfisser 'b'informazzjoni aċċessibbli'?</w:t>
      </w:r>
      <w:bookmarkEnd w:id="3"/>
    </w:p>
    <w:p w14:paraId="6A3CCD8A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Fil-Linji gwida ‘</w:t>
      </w:r>
      <w:hyperlink w:anchor="Accessibility" w:history="1">
        <w:r w:rsidRPr="00CC1313">
          <w:rPr>
            <w:rStyle w:val="Hyperlink"/>
            <w:lang w:val="mt-MT"/>
          </w:rPr>
          <w:t>aċċessibbiltà</w:t>
        </w:r>
      </w:hyperlink>
      <w:r w:rsidRPr="00CC1313">
        <w:rPr>
          <w:lang w:val="mt-MT"/>
        </w:rPr>
        <w:t xml:space="preserve">’ tinftiehem kif deskritta </w:t>
      </w:r>
      <w:hyperlink r:id="rId32" w:history="1">
        <w:r w:rsidRPr="00CC1313">
          <w:rPr>
            <w:rStyle w:val="Hyperlink"/>
            <w:lang w:val="mt-MT"/>
          </w:rPr>
          <w:t>fl-Artikolu 9</w:t>
        </w:r>
      </w:hyperlink>
      <w:r w:rsidRPr="00CC1313">
        <w:rPr>
          <w:lang w:val="mt-MT"/>
        </w:rPr>
        <w:t xml:space="preserve"> tal-Konvenzjoni tan-Nazzjonijiet Uniti dwar id-Drittijiet tal-Persuni b'Diżabbiltà bħala:</w:t>
      </w:r>
    </w:p>
    <w:p w14:paraId="39A62157" w14:textId="77777777" w:rsidR="000B2195" w:rsidRPr="00CC1313" w:rsidRDefault="000B2195" w:rsidP="00717C15">
      <w:pPr>
        <w:pStyle w:val="ICT4IAL-body-text"/>
        <w:tabs>
          <w:tab w:val="left" w:pos="142"/>
        </w:tabs>
        <w:ind w:left="567"/>
        <w:rPr>
          <w:lang w:val="mt-MT"/>
        </w:rPr>
      </w:pPr>
      <w:r w:rsidRPr="00CC1313">
        <w:rPr>
          <w:i/>
          <w:lang w:val="mt-MT"/>
        </w:rPr>
        <w:t xml:space="preserve">… miżuri adegwati biex jiġi żgurat aċċess lill-persuni b'diżabbiltà, fuq bażi ugwali ma' oħrajn, għat-trasport, l-informazzjoni u l-komunikazzjoni, inkluż </w:t>
      </w:r>
      <w:hyperlink w:anchor="ICT" w:history="1">
        <w:r w:rsidRPr="00CC1313">
          <w:rPr>
            <w:rStyle w:val="Hyperlink"/>
            <w:i/>
            <w:lang w:val="mt-MT"/>
          </w:rPr>
          <w:t>teknoloġiji tal-informazzjoni u l-komunikazzjoni</w:t>
        </w:r>
      </w:hyperlink>
      <w:r w:rsidRPr="00CC1313">
        <w:rPr>
          <w:i/>
          <w:lang w:val="mt-MT"/>
        </w:rPr>
        <w:t xml:space="preserve"> u sistemi u għal faċilitajiet u servizzi oħrajn miftuħin jew mogħtija lill-pubbliku kemm f'żoni urbani u rurali</w:t>
      </w:r>
      <w:r w:rsidRPr="00CC1313">
        <w:rPr>
          <w:lang w:val="mt-MT"/>
        </w:rPr>
        <w:t xml:space="preserve"> (</w:t>
      </w:r>
      <w:hyperlink r:id="rId33" w:history="1">
        <w:r w:rsidRPr="00CC1313">
          <w:rPr>
            <w:rStyle w:val="Hyperlink"/>
            <w:lang w:val="mt-MT"/>
          </w:rPr>
          <w:t>Nazzjonijiet Uniti, 2006, p. 8</w:t>
        </w:r>
      </w:hyperlink>
      <w:r w:rsidRPr="00CC1313">
        <w:rPr>
          <w:lang w:val="mt-MT"/>
        </w:rPr>
        <w:t>).</w:t>
      </w:r>
    </w:p>
    <w:p w14:paraId="3559EA43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Dan huwa kunċett usa' li jkopri ħafna fatturi ambjentali u fiżiċi. Il-Linji gwida jiffukaw fuq qasam wieħed f'din id-definizzjoni – l-aċċessibbiltà tal-informazzjoni.</w:t>
      </w:r>
    </w:p>
    <w:p w14:paraId="557CD625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Fil-Linji gwida, </w:t>
      </w:r>
      <w:hyperlink w:anchor="Information" w:history="1">
        <w:r w:rsidRPr="00CC1313">
          <w:rPr>
            <w:rStyle w:val="Hyperlink"/>
            <w:lang w:val="mt-MT"/>
          </w:rPr>
          <w:t>informazzjoni</w:t>
        </w:r>
      </w:hyperlink>
      <w:r w:rsidRPr="00CC1313">
        <w:rPr>
          <w:lang w:val="mt-MT"/>
        </w:rPr>
        <w:t xml:space="preserve"> hija mifhuma bħala li tirreferi għal messaġġ jew data li tiġi kkomunikata li tikkonċerna kwistjoni speċifika. B'mod speċifiku, dawn il-Linji gwida jiffukaw fuq l-għan li jikkondividu messaġġi biex jinfurmaw lill-istudenti u jibnu għarfien f'ambjent ta' tagħlim.</w:t>
      </w:r>
    </w:p>
    <w:p w14:paraId="3130200F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Fil-Linji gwida, it-tipi differenti ta' informazzjoni kkunsidrati huma l-kliem, l-immaġni, l-awdjo u l-vidjo. Dawn it-tipi ta' informazzjoni jistgħu jiġu kondiviżi jew imwassla permezz ta' stazzjonijiet differenti tal-midja, bħal dokumenti </w:t>
      </w:r>
      <w:hyperlink w:anchor="Electronic" w:history="1">
        <w:r w:rsidRPr="00CC1313">
          <w:rPr>
            <w:rStyle w:val="Hyperlink"/>
            <w:lang w:val="mt-MT"/>
          </w:rPr>
          <w:t>elettroniċi</w:t>
        </w:r>
      </w:hyperlink>
      <w:r w:rsidRPr="00CC1313">
        <w:rPr>
          <w:lang w:val="mt-MT"/>
        </w:rPr>
        <w:t xml:space="preserve"> riżorsi onlajn, vidjows u materjal stampat.</w:t>
      </w:r>
    </w:p>
    <w:p w14:paraId="1E4AB864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Dawn l-istazzjonijiet tal-midja normalment ikun fihom tipi differenti ta' informazzjoni b'mod simultanju.</w:t>
      </w:r>
    </w:p>
    <w:p w14:paraId="33909F1C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Fir-rigward tal-istazzjonijiet tal-midja, il-Linji gwida jikkunsidraw kif l-informazzjoni tiġi konvertita f'ċertu </w:t>
      </w:r>
      <w:hyperlink w:anchor="Format" w:history="1">
        <w:r w:rsidRPr="00CC1313">
          <w:rPr>
            <w:rStyle w:val="Hyperlink"/>
            <w:lang w:val="mt-MT"/>
          </w:rPr>
          <w:t>format</w:t>
        </w:r>
      </w:hyperlink>
      <w:r w:rsidRPr="00CC1313">
        <w:rPr>
          <w:lang w:val="mt-MT"/>
        </w:rPr>
        <w:t xml:space="preserve"> bl-użu ta' (pereżempju) programmi tal-edittjar tal-kliem – u mwassla jew ippreżentati lill-utent.</w:t>
      </w:r>
    </w:p>
    <w:p w14:paraId="4E34B349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Fl-edukazzjoni, it-tipi ta' materjali li din tapplika għalihom jinkludu (iżda mhumiex limitati għal):</w:t>
      </w:r>
    </w:p>
    <w:p w14:paraId="56CEE79C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t>Materjali ta' tagħlim</w:t>
      </w:r>
    </w:p>
    <w:p w14:paraId="5A9841AF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t>Kontenut tal-kors</w:t>
      </w:r>
    </w:p>
    <w:p w14:paraId="1E1CB3A3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lastRenderedPageBreak/>
        <w:t>Deskrizzjonijiet tal-kors</w:t>
      </w:r>
    </w:p>
    <w:p w14:paraId="4E243E9E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t>Informazzjoni ta' reġistrazzjoni u sistemi ta' reġistrazzjoni</w:t>
      </w:r>
    </w:p>
    <w:p w14:paraId="5F831B66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t>Materjal ta' riċerka</w:t>
      </w:r>
    </w:p>
    <w:p w14:paraId="43BEF664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t>Websajts tal-universitajiet u tal-libreriji</w:t>
      </w:r>
    </w:p>
    <w:p w14:paraId="0FFF281B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t>Katalogi u repożitorji</w:t>
      </w:r>
    </w:p>
    <w:p w14:paraId="4AB25C1D" w14:textId="77777777" w:rsidR="000B2195" w:rsidRPr="00CC1313" w:rsidRDefault="000B2195" w:rsidP="00717C15">
      <w:pPr>
        <w:pStyle w:val="ICT4IAL-body-text"/>
        <w:numPr>
          <w:ilvl w:val="0"/>
          <w:numId w:val="47"/>
        </w:numPr>
        <w:rPr>
          <w:lang w:val="mt-MT"/>
        </w:rPr>
      </w:pPr>
      <w:r w:rsidRPr="00CC1313">
        <w:rPr>
          <w:lang w:val="mt-MT"/>
        </w:rPr>
        <w:t xml:space="preserve">softwer </w:t>
      </w:r>
      <w:hyperlink w:anchor="e_learning" w:history="1">
        <w:r w:rsidRPr="00CC1313">
          <w:rPr>
            <w:rStyle w:val="Hyperlink"/>
            <w:lang w:val="mt-MT"/>
          </w:rPr>
          <w:t>tat-tagħlim elettroniku</w:t>
        </w:r>
      </w:hyperlink>
      <w:r w:rsidRPr="00CC1313">
        <w:rPr>
          <w:lang w:val="mt-MT"/>
        </w:rPr>
        <w:t xml:space="preserve"> u pjattaformi tat-tagħlim.</w:t>
      </w:r>
    </w:p>
    <w:p w14:paraId="3784A93D" w14:textId="77777777" w:rsidR="000B2195" w:rsidRPr="00CC1313" w:rsidRDefault="000B2195" w:rsidP="00717C15">
      <w:pPr>
        <w:pStyle w:val="ICT4IAL-body-text"/>
        <w:rPr>
          <w:lang w:val="mt-MT"/>
        </w:rPr>
      </w:pPr>
      <w:hyperlink w:anchor="Accessible_information" w:history="1">
        <w:r w:rsidRPr="00CC1313">
          <w:rPr>
            <w:rStyle w:val="Hyperlink"/>
            <w:lang w:val="mt-MT"/>
          </w:rPr>
          <w:t>Informazzjoni aċċessibbli</w:t>
        </w:r>
      </w:hyperlink>
      <w:r w:rsidRPr="00CC1313">
        <w:rPr>
          <w:lang w:val="mt-MT"/>
        </w:rPr>
        <w:t xml:space="preserve"> hija mifhuma bħala informazzjoni mogħtija f'formati li jippermettu lil kull student jaċċessa kontenut 'fuq bażi ugwali ma' oħrajn’ (</w:t>
      </w:r>
      <w:hyperlink r:id="rId34" w:history="1">
        <w:r w:rsidRPr="00CC1313">
          <w:rPr>
            <w:rStyle w:val="Hyperlink"/>
            <w:lang w:val="mt-MT"/>
          </w:rPr>
          <w:t>UNCRPD</w:t>
        </w:r>
      </w:hyperlink>
      <w:r w:rsidRPr="00CC1313">
        <w:rPr>
          <w:lang w:val="mt-MT"/>
        </w:rPr>
        <w:t>). Informazzjoni aċċessibbli idealment hija informazzjoni li:</w:t>
      </w:r>
    </w:p>
    <w:p w14:paraId="775D67CB" w14:textId="77777777" w:rsidR="000B2195" w:rsidRPr="00CC1313" w:rsidRDefault="000B2195" w:rsidP="00717C15">
      <w:pPr>
        <w:pStyle w:val="ICT4IAL-body-text"/>
        <w:numPr>
          <w:ilvl w:val="0"/>
          <w:numId w:val="48"/>
        </w:numPr>
        <w:rPr>
          <w:lang w:val="mt-MT"/>
        </w:rPr>
      </w:pPr>
      <w:r w:rsidRPr="00CC1313">
        <w:rPr>
          <w:lang w:val="mt-MT"/>
        </w:rPr>
        <w:t>tippermetti lill-utenti u lill-istudenti kollha jorjentaw faċilment lilhom infushom fil-kontenut; u</w:t>
      </w:r>
    </w:p>
    <w:p w14:paraId="5563C065" w14:textId="77777777" w:rsidR="000B2195" w:rsidRPr="00CC1313" w:rsidRDefault="000B2195" w:rsidP="00717C15">
      <w:pPr>
        <w:pStyle w:val="ICT4IAL-body-text"/>
        <w:numPr>
          <w:ilvl w:val="0"/>
          <w:numId w:val="48"/>
        </w:numPr>
        <w:rPr>
          <w:lang w:val="mt-MT"/>
        </w:rPr>
      </w:pPr>
      <w:r w:rsidRPr="00CC1313">
        <w:rPr>
          <w:lang w:val="mt-MT"/>
        </w:rPr>
        <w:t>tista' tkun effettivament perċeputa u mifhuma minn stazzjonijiet ta' perċezzjoni differenti, bħall-użu tal-għajnejn u/jew il-widnejn u/jew is-swaba'.</w:t>
      </w:r>
    </w:p>
    <w:p w14:paraId="6ED8C106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L-aċċessibbiltà mhix l-istess </w:t>
      </w:r>
      <w:hyperlink w:anchor="Usability" w:history="1">
        <w:r w:rsidRPr="00CC1313">
          <w:rPr>
            <w:rStyle w:val="Hyperlink"/>
            <w:lang w:val="mt-MT"/>
          </w:rPr>
          <w:t>bħall-użabbiltà</w:t>
        </w:r>
      </w:hyperlink>
      <w:r w:rsidRPr="00CC1313">
        <w:rPr>
          <w:lang w:val="mt-MT"/>
        </w:rPr>
        <w:t xml:space="preserve">. L-aċċessibbiltà hija dwar l-iżgurar li persuni b'diżabbiltà u/jew bi bżonnijiet speċjali jkollhom aċċess fuq bażi ugwali bħal kulħadd. </w:t>
      </w:r>
      <w:hyperlink r:id="rId35" w:history="1">
        <w:r w:rsidRPr="00CC1313">
          <w:rPr>
            <w:rStyle w:val="Hyperlink"/>
            <w:lang w:val="mt-MT"/>
          </w:rPr>
          <w:t>L-użabbiltà</w:t>
        </w:r>
      </w:hyperlink>
      <w:r w:rsidRPr="00CC1313">
        <w:rPr>
          <w:lang w:val="mt-MT"/>
        </w:rPr>
        <w:t xml:space="preserve"> hija dwar il-ħolqien ta' esperjenza effettiva, effiċjenti u sodisfaċenti għall-utenti.</w:t>
      </w:r>
    </w:p>
    <w:p w14:paraId="0C71F752" w14:textId="77777777" w:rsidR="000B2195" w:rsidRPr="00CC1313" w:rsidRDefault="000B2195" w:rsidP="003B2BB7">
      <w:pPr>
        <w:pStyle w:val="ICT4IAL-body-text"/>
        <w:rPr>
          <w:lang w:val="mt-MT"/>
        </w:rPr>
      </w:pPr>
      <w:r w:rsidRPr="00CC1313">
        <w:rPr>
          <w:lang w:val="mt-MT"/>
        </w:rPr>
        <w:t xml:space="preserve">Aċċessibbiltà sħiħa 100% għall-informazzjoni għal kull utent jew student hija ideal li mhuwiex faċli biex jintlaħaq. Madankollu, </w:t>
      </w:r>
      <w:hyperlink w:anchor="Technology" w:history="1">
        <w:r w:rsidRPr="00CC1313">
          <w:rPr>
            <w:rStyle w:val="Hyperlink"/>
            <w:lang w:val="mt-MT"/>
          </w:rPr>
          <w:t>it-teknoloġija</w:t>
        </w:r>
      </w:hyperlink>
      <w:r w:rsidRPr="00CC1313">
        <w:rPr>
          <w:lang w:val="mt-MT"/>
        </w:rPr>
        <w:t xml:space="preserve"> tippermettilna noħolqu u naqsmu l-informazzjoni b'tali mod li bih il-kontenut ikun adattabbli mill-utent, li jfisser li l-utenti jistgħu jbiddlu l-kontenut skont il-ħtiġijiet tagħhom.</w:t>
      </w:r>
    </w:p>
    <w:p w14:paraId="0B29CD40" w14:textId="77777777" w:rsidR="000B2195" w:rsidRPr="00CC1313" w:rsidRDefault="000B2195" w:rsidP="003B2BB7">
      <w:pPr>
        <w:pStyle w:val="ICT4IAL-body-text"/>
        <w:rPr>
          <w:lang w:val="mt-MT"/>
        </w:rPr>
      </w:pPr>
      <w:r w:rsidRPr="00CC1313">
        <w:rPr>
          <w:lang w:val="mt-MT"/>
        </w:rPr>
        <w:t>Diversi termini addizzjonali li għandhom x'jaqsmu mal-aċċessibbiltà jidhru tul din ir-riżorsa. It-termini rilevanti kollha huma definiti fil-</w:t>
      </w:r>
      <w:hyperlink w:anchor="Glossary" w:history="1">
        <w:r w:rsidRPr="00CC1313">
          <w:rPr>
            <w:rStyle w:val="Hyperlink"/>
            <w:lang w:val="mt-MT"/>
          </w:rPr>
          <w:t>glossarju</w:t>
        </w:r>
      </w:hyperlink>
      <w:r w:rsidRPr="00CC1313">
        <w:rPr>
          <w:lang w:val="mt-MT"/>
        </w:rPr>
        <w:t>.</w:t>
      </w:r>
    </w:p>
    <w:p w14:paraId="5DB3B62A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4" w:name="_Toc307058234"/>
      <w:r w:rsidRPr="00CC1313">
        <w:rPr>
          <w:lang w:val="mt-MT"/>
        </w:rPr>
        <w:t>Għal min huma dawn il-Linji gwida?</w:t>
      </w:r>
      <w:bookmarkEnd w:id="4"/>
    </w:p>
    <w:p w14:paraId="52603FA6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L-udjenza maħsuba għal dawn il-Linji gwida hija kwalunkwe individwu jew organizzazzjoni li toħloq, tippubblika, tiddistribwixxi u/jew tuża informazzjoni f'ambjent ta' tagħlim. Din tinkludi, iżda mhix limitata biss għal, </w:t>
      </w:r>
      <w:hyperlink w:anchor="Information_providers" w:history="1">
        <w:r w:rsidRPr="00CC1313">
          <w:rPr>
            <w:rStyle w:val="Hyperlink"/>
            <w:lang w:val="mt-MT"/>
          </w:rPr>
          <w:t>fornituri tal-informazzjoni</w:t>
        </w:r>
      </w:hyperlink>
      <w:r w:rsidRPr="00CC1313">
        <w:rPr>
          <w:lang w:val="mt-MT"/>
        </w:rPr>
        <w:t xml:space="preserve"> bħal:</w:t>
      </w:r>
    </w:p>
    <w:p w14:paraId="5176ADB4" w14:textId="77777777" w:rsidR="000B2195" w:rsidRPr="00CC1313" w:rsidRDefault="000B2195" w:rsidP="00717C15">
      <w:pPr>
        <w:pStyle w:val="ICT4IAL-body-text"/>
        <w:numPr>
          <w:ilvl w:val="0"/>
          <w:numId w:val="49"/>
        </w:numPr>
        <w:rPr>
          <w:lang w:val="mt-MT"/>
        </w:rPr>
      </w:pPr>
      <w:r w:rsidRPr="00CC1313">
        <w:rPr>
          <w:lang w:val="mt-MT"/>
        </w:rPr>
        <w:t>Persunal tal-iskola</w:t>
      </w:r>
    </w:p>
    <w:p w14:paraId="50F2A988" w14:textId="77777777" w:rsidR="000B2195" w:rsidRPr="00CC1313" w:rsidRDefault="000B2195" w:rsidP="00717C15">
      <w:pPr>
        <w:pStyle w:val="ICT4IAL-body-text"/>
        <w:numPr>
          <w:ilvl w:val="0"/>
          <w:numId w:val="49"/>
        </w:numPr>
        <w:rPr>
          <w:lang w:val="mt-MT"/>
        </w:rPr>
      </w:pPr>
      <w:r w:rsidRPr="00CC1313">
        <w:rPr>
          <w:lang w:val="mt-MT"/>
        </w:rPr>
        <w:t xml:space="preserve">Librara </w:t>
      </w:r>
    </w:p>
    <w:p w14:paraId="085EA9C4" w14:textId="77777777" w:rsidR="000B2195" w:rsidRPr="00CC1313" w:rsidRDefault="000B2195" w:rsidP="00717C15">
      <w:pPr>
        <w:pStyle w:val="ICT4IAL-body-text"/>
        <w:numPr>
          <w:ilvl w:val="0"/>
          <w:numId w:val="49"/>
        </w:numPr>
        <w:rPr>
          <w:lang w:val="mt-MT"/>
        </w:rPr>
      </w:pPr>
      <w:r w:rsidRPr="00CC1313">
        <w:rPr>
          <w:lang w:val="mt-MT"/>
        </w:rPr>
        <w:t>Persunal tal-università</w:t>
      </w:r>
    </w:p>
    <w:p w14:paraId="32A37223" w14:textId="77777777" w:rsidR="000B2195" w:rsidRPr="00CC1313" w:rsidRDefault="000B2195" w:rsidP="00717C15">
      <w:pPr>
        <w:pStyle w:val="ICT4IAL-body-text"/>
        <w:numPr>
          <w:ilvl w:val="0"/>
          <w:numId w:val="49"/>
        </w:numPr>
        <w:rPr>
          <w:lang w:val="mt-MT"/>
        </w:rPr>
      </w:pPr>
      <w:r w:rsidRPr="00CC1313">
        <w:rPr>
          <w:lang w:val="mt-MT"/>
        </w:rPr>
        <w:t>Uffiċjali tal-komunikazzjoni</w:t>
      </w:r>
    </w:p>
    <w:p w14:paraId="435E6974" w14:textId="77777777" w:rsidR="000B2195" w:rsidRPr="00CC1313" w:rsidRDefault="000B2195" w:rsidP="00717C15">
      <w:pPr>
        <w:pStyle w:val="ICT4IAL-body-text"/>
        <w:numPr>
          <w:ilvl w:val="0"/>
          <w:numId w:val="49"/>
        </w:numPr>
        <w:rPr>
          <w:lang w:val="mt-MT"/>
        </w:rPr>
      </w:pPr>
      <w:r w:rsidRPr="00CC1313">
        <w:rPr>
          <w:lang w:val="mt-MT"/>
        </w:rPr>
        <w:t>Pubblikaturi</w:t>
      </w:r>
    </w:p>
    <w:p w14:paraId="18005E96" w14:textId="77777777" w:rsidR="000B2195" w:rsidRPr="00CC1313" w:rsidRDefault="000B2195" w:rsidP="00717C15">
      <w:pPr>
        <w:pStyle w:val="ICT4IAL-body-text"/>
        <w:numPr>
          <w:ilvl w:val="0"/>
          <w:numId w:val="49"/>
        </w:numPr>
        <w:rPr>
          <w:lang w:val="mt-MT"/>
        </w:rPr>
      </w:pPr>
      <w:r w:rsidRPr="00CC1313">
        <w:rPr>
          <w:lang w:val="mt-MT"/>
        </w:rPr>
        <w:t>Gruppi ta' għajnuna u organizzazzjonijiet mhux governattivi.</w:t>
      </w:r>
    </w:p>
    <w:p w14:paraId="613952FE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lastRenderedPageBreak/>
        <w:t>Huwa importanti li wieħed jinnota li, għalkemm awtur individwali jew fornitur tal-informazzjoni jista' jibda diversi azzjonijiet biex itejjeb l-aċċessibbiltà, l-għoti ta' informazzjoni aċċessibbli inġenerali u għat-tagħlim b'mod partikolari jista' jkun meħtieġ l-involviment ta' grupp usa' ta' partijiet interessati, pereżempju:</w:t>
      </w:r>
    </w:p>
    <w:p w14:paraId="6F31C472" w14:textId="77777777" w:rsidR="000B2195" w:rsidRPr="00CC1313" w:rsidRDefault="000B2195" w:rsidP="00717C15">
      <w:pPr>
        <w:pStyle w:val="ICT4IAL-body-text"/>
        <w:numPr>
          <w:ilvl w:val="0"/>
          <w:numId w:val="50"/>
        </w:numPr>
        <w:rPr>
          <w:lang w:val="mt-MT"/>
        </w:rPr>
      </w:pPr>
      <w:r w:rsidRPr="00CC1313">
        <w:rPr>
          <w:lang w:val="mt-MT"/>
        </w:rPr>
        <w:t>Dawk li jieħdu d-deċiżjonijiet fl-iskejjel u l-universitajiet li jappoġġjaw approċċi aċċessibbli u li għandhom politiki li jkun sar qbil fuqhom dwar l-aċċessibbiltà;</w:t>
      </w:r>
    </w:p>
    <w:p w14:paraId="634A3203" w14:textId="77777777" w:rsidR="000B2195" w:rsidRPr="00CC1313" w:rsidRDefault="000B2195" w:rsidP="00717C15">
      <w:pPr>
        <w:pStyle w:val="ICT4IAL-body-text"/>
        <w:numPr>
          <w:ilvl w:val="0"/>
          <w:numId w:val="50"/>
        </w:numPr>
        <w:rPr>
          <w:lang w:val="mt-MT"/>
        </w:rPr>
      </w:pPr>
      <w:r w:rsidRPr="00CC1313">
        <w:rPr>
          <w:lang w:val="mt-MT"/>
        </w:rPr>
        <w:t>Ix-xjenzati tal-kompjuters u l-esperti tat-teknoloġija tal-informatika (IT) responsabbli mill-istabbiliment ta' pjattaformi aċċessibbli tal-internet, għodod, websajts u repożitorji fejn tista' tiġi kondiviża informazzjoni aċċessibbli.</w:t>
      </w:r>
    </w:p>
    <w:p w14:paraId="306D8CCF" w14:textId="78D1234F" w:rsidR="000B2195" w:rsidRPr="00461050" w:rsidRDefault="000B2195" w:rsidP="005E4FD9">
      <w:pPr>
        <w:pStyle w:val="ICT4IAL-body-text"/>
        <w:rPr>
          <w:lang w:val="mt-MT"/>
        </w:rPr>
      </w:pPr>
      <w:r w:rsidRPr="00CC1313">
        <w:rPr>
          <w:lang w:val="mt-MT"/>
        </w:rPr>
        <w:t xml:space="preserve">Il-Linji gwida jiffukaw fuq il-possibiltajiet għal prattikanti mhux esperti biex joħolqu informazzjoni aċċessibbli fl-ambjenti tax-xogħol tagħhom. Ir-rakkomandazzjonijiet għall-organizzazzjonijiet dwar kif isostnu dispożizzjoni tal-informazzjoni aċċessibbli f'livell organizzattiv ġew żviluppati fil-proġett </w:t>
      </w:r>
      <w:hyperlink r:id="rId36" w:history="1">
        <w:r w:rsidRPr="00CC1313">
          <w:rPr>
            <w:rStyle w:val="Hyperlink"/>
            <w:lang w:val="mt-MT"/>
          </w:rPr>
          <w:t>Provvediment tal-Informazzjoni Aċċessibbli għat-Tagħlim Tul il-Ħajja</w:t>
        </w:r>
      </w:hyperlink>
      <w:r w:rsidRPr="00CC1313">
        <w:rPr>
          <w:lang w:val="mt-MT"/>
        </w:rPr>
        <w:t>.</w:t>
      </w:r>
    </w:p>
    <w:p w14:paraId="75BFB45E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5" w:name="_Toc307058235"/>
      <w:r w:rsidRPr="00CC1313">
        <w:rPr>
          <w:lang w:val="mt-MT"/>
        </w:rPr>
        <w:t>X'għajnuna tiġi pprovduta permezz tal-Linji gwida?</w:t>
      </w:r>
      <w:bookmarkEnd w:id="5"/>
    </w:p>
    <w:p w14:paraId="56776BD0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Il-Linji gwida jimmiraw li jkunu liberi mill-kontenut u l-kuntest, iżda joffru xi eżempji konkreti ta' kif jistgħu jiġu applikati għal sitwazzjonijiet ta' tagħlim differenti.</w:t>
      </w:r>
    </w:p>
    <w:p w14:paraId="3E6FF988" w14:textId="03EA9E53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Il-Linji gwida jikkunsidraw livelli differenti ta' aċċessibbiltà tal-informazzjoni, li jvarjaw minn istruzzjonijiet professjonali u jinkludu xi aspetti għall-esperti tal-ICT u tal-aċċessibbiltà. Hemm ħafna passi li utent tal-IT medju jista' jieħu biex jikseb ċertu grad ta' aċċessibbiltà. Madankollu, il-ħolqien ta' xi materjali – bħall-e-books u materjal tat-tagħlim interattiv – jeħtieġ softwer iktar sofistikat milli jkollu aċċess għalih l-utent medju. Dawn il-Linji gwida jiffukaw fuq il-passi li jista' jieħu kull prattikant biex jagħmel l-informazzjoni tat-tagħlim li jipproduċu kemm jista' jkun aċċessibbli.</w:t>
      </w:r>
    </w:p>
    <w:p w14:paraId="68C4B09E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Dawn </w:t>
      </w:r>
      <w:hyperlink r:id="rId37" w:history="1">
        <w:r w:rsidRPr="00CC1313">
          <w:rPr>
            <w:rStyle w:val="Hyperlink"/>
            <w:lang w:val="mt-MT"/>
          </w:rPr>
          <w:t>il-Linji gwida</w:t>
        </w:r>
      </w:hyperlink>
      <w:r w:rsidRPr="00CC1313">
        <w:rPr>
          <w:lang w:val="mt-MT"/>
        </w:rPr>
        <w:t xml:space="preserve"> huma disponibbli bħala dokument awtonomu, kif ukoll </w:t>
      </w:r>
      <w:hyperlink w:anchor="OER" w:history="1">
        <w:r w:rsidRPr="00CC1313">
          <w:rPr>
            <w:rStyle w:val="Hyperlink"/>
            <w:lang w:val="mt-MT"/>
          </w:rPr>
          <w:t>OER</w:t>
        </w:r>
      </w:hyperlink>
      <w:r w:rsidRPr="00CC1313">
        <w:rPr>
          <w:lang w:val="mt-MT"/>
        </w:rPr>
        <w:t xml:space="preserve"> li jsostni t-tiftix f'tipi differenti ta' informazzjoni u midja. Il-Linji gwida bħala OER huma miftuħin għall-utenti biex jadattaw għall-kuntest tagħhom, kif ukoll biex jikkummentaw fuqhom u jikkontribwixxu għalihom.</w:t>
      </w:r>
    </w:p>
    <w:p w14:paraId="5CB891E9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Il-Linji gwida jibnu fuq sett ta' premessi:</w:t>
      </w:r>
    </w:p>
    <w:p w14:paraId="2FC282CB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Il-passi ġenerali biex tinkiseb informazzjoni aċċessibbli huma universali. Għalhekk, il-Linji gwida japplikaw għall-informazzjoni inġenerali u għall-informazzjoni tat-tagħlim b'mod partikolari.</w:t>
      </w:r>
    </w:p>
    <w:p w14:paraId="542075D8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Il-Linji gwida jieħdu approċċ inklużiv u ma jiffukawx fuq diżabbiltajiet partikolari jew ħtiġijiet edukattivi speċjali.</w:t>
      </w:r>
    </w:p>
    <w:p w14:paraId="7C55BFF9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lastRenderedPageBreak/>
        <w:t>L-isfidi dwar l-aċċessibbiltà tal-kontenut ivarjaw b'mod enormi skont il-kumplessità strutturali tal-kontenut. Pereżempju, ktieb tipiku bestseller strutturalment ikun inqas kumpless minn materjal edukattiv/xjentifiku.</w:t>
      </w:r>
    </w:p>
    <w:p w14:paraId="00B2B1DE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L-aċċessibbiltà tal-materjali tat-tagħlim għandha sfidi speċifiċi, pereżempju, interattività bejn l-istudent u l-kontenut, il-mili tal-formoli jew l-użu tal-formul li għalihom it-teknoloġija għadha ma tofrix soluzzjonijiet faċli għall-dawk li mhumiex esperti fl-ICT.</w:t>
      </w:r>
    </w:p>
    <w:p w14:paraId="625E2F3E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 xml:space="preserve">F'xi każijiet, li tipprovdi informazzjoni aċċessibbli ma jkunx biżżejjed. Ħafna utenti u studenti b'diżabbiltà u/jew bi bżonnijiet speċjali jeħtieġu aċċess ukoll </w:t>
      </w:r>
      <w:hyperlink w:anchor="ATs" w:history="1">
        <w:r w:rsidRPr="00CC1313">
          <w:rPr>
            <w:rStyle w:val="Hyperlink"/>
            <w:lang w:val="mt-MT"/>
          </w:rPr>
          <w:t>għal teknoloġiji assistivi</w:t>
        </w:r>
      </w:hyperlink>
      <w:r w:rsidRPr="00CC1313">
        <w:rPr>
          <w:lang w:val="mt-MT"/>
        </w:rPr>
        <w:t>. L-użu ta' tagħmir assistiv ma jsirx superfluwu bil-provvediment tal-informazzjoni aċċessibbli, iżda jikkumplimentaha.</w:t>
      </w:r>
    </w:p>
    <w:p w14:paraId="5247540F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Il-fornituri tal-informazzjoni b'mod ġenerali u l-informazzjoni għat-tagħlim b'mod partikolari, m'hemmx bżonn ikunu esperti tal-aċċessibbiltà sabiex jinkiseb livell bażiku ta' aċċessibbiltà tal-informazzjoni.</w:t>
      </w:r>
    </w:p>
    <w:p w14:paraId="1570B664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Il-Linji gwida ma jkoprux kull pass fil-produzzjoni ta' informazzjoni aċċessibbli, u lanqas ma jibdlu r-riżorsi eżistenti. Il-Linji gwida huma punt ta' tluq ikkunsidrat u vvalidat b'attenzjoni biex tiġi prodotta informazzjoni aċċessibbli li twassal għal riżorsi iktar dettaljati, inkluż deskrizzjonijiet, sessjonijiet tutorjali, rakkomandazzjonijiet jew standards.</w:t>
      </w:r>
    </w:p>
    <w:p w14:paraId="2011E63C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Il-Linji gwida mhumiex riżorsa statika, iżda huma maħsubin biex jiġu addattati għal kuntesti varji, żviluppi teknoloġiċi u biex jikbru mal-użu (pereżempju, jistgħu jsiru adattamenti għal testi b'direzzjoni tal-qari mil-lemin għax-xellug).</w:t>
      </w:r>
    </w:p>
    <w:p w14:paraId="69BA3F58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Il-Linji gwida jistgħu jgħinu fil-ħolqien ta' kontenut ġdid u aċċessibbli, kif ukoll jgħinu fir-reviżjoni tal-materjal eżistenti.</w:t>
      </w:r>
    </w:p>
    <w:p w14:paraId="291D11F9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Bħalissa, it-teknoloġija tinsab f'fażi ta' tranżizzjoni dwar il-produzzjoni, id-distribuzzjoni u l-qari ta' informazzjoni aċċessibbli. Is-softwer jippermetti lill-utenti joħolqu ħafna materjal f'format aċċessibbli. Madankollu, f'teknoloġiji iktar ġodda, bħall-e-books, logħob u applikazzjonijiet tal-mobile, is-softwer għall-utenti medji biex joħolqu dan ma jkunx dejjem disponibbli. Għalhekk, bħalissa hemm limiti dwar x'jista' joħloq l-utent medju li għandu l-aċċessibbiltà f'moħħu.</w:t>
      </w:r>
    </w:p>
    <w:p w14:paraId="5B4752B9" w14:textId="77777777" w:rsidR="000B2195" w:rsidRPr="00CC1313" w:rsidRDefault="000B2195" w:rsidP="00717C15">
      <w:pPr>
        <w:pStyle w:val="ICT4IAL-body-text"/>
        <w:numPr>
          <w:ilvl w:val="0"/>
          <w:numId w:val="51"/>
        </w:numPr>
        <w:rPr>
          <w:lang w:val="mt-MT"/>
        </w:rPr>
      </w:pPr>
      <w:r w:rsidRPr="00CC1313">
        <w:rPr>
          <w:lang w:val="mt-MT"/>
        </w:rPr>
        <w:t>Minħabba l-limiti tal-produzzjoni ta' informazzjoni aċċessibbli b'softwer medju, hemm azzjonijiet li jistgħu jiġu esternalizzati lil partijiet terzi, bħal speċjalisti tal-IT jew żviluppaturi tal-web. Dawn il-Linji gwida jistgħu jsostnu rekwiżiti li għandhom jissemmew bħala kriterji fil-proċess tal-akkwist.</w:t>
      </w:r>
    </w:p>
    <w:p w14:paraId="5A3D782B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Dawn il-Linji gwida jibnu fuq żewġ passi għal azzjoni:</w:t>
      </w:r>
    </w:p>
    <w:p w14:paraId="0337F838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Il-Pass 1 jiddeskrivi kif tinħoloq informazzjoni aċċessibbli permezz ta' kliem, immaġni u awdjo.</w:t>
      </w:r>
    </w:p>
    <w:p w14:paraId="153A33B8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lastRenderedPageBreak/>
        <w:t>Il-Pass 2 jikkunsidra kif il-midja tista' ssir aċċessibbli – pereżempju, dokumenti elettroniċi, sorsi onlajn jew materjal stampat.</w:t>
      </w:r>
    </w:p>
    <w:p w14:paraId="74DED63C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Dawn iż-żewġ passi jibnu fuq xulxin. Billi ssegwi l-Linji gwida fil-Pass 1 biex tagħmel tipi differenti ta' informazzjoni aċċessibbli, il-Pass 2 jiġi eħfef, peress li l-informazzjoni aċċessibbli diġà tkun disponibbli biex tintuża fil-midja differenti.</w:t>
      </w:r>
    </w:p>
    <w:p w14:paraId="23CDBC13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Għal kull pass, il-Linji gwida jipprovdu rakkomandazzjonijiet dwar kif tipi differenti ta' informazzjoni jistgħu jsiru aċċessibbli. Kull rakkomandazzjoni tiġi akkumpanjata minn lista ta' riżorsi disponibbli biex isostnu dan il-proċess. Ir-riżorsi elenkati fit-taqsimiet li ġejjin huma kkategorizzati:</w:t>
      </w:r>
    </w:p>
    <w:p w14:paraId="26B4FD8B" w14:textId="77777777" w:rsidR="000B2195" w:rsidRPr="00CC1313" w:rsidRDefault="000B2195" w:rsidP="00717C15">
      <w:pPr>
        <w:pStyle w:val="ICT4IAL-body-text"/>
        <w:numPr>
          <w:ilvl w:val="0"/>
          <w:numId w:val="52"/>
        </w:numPr>
        <w:rPr>
          <w:lang w:val="mt-MT"/>
        </w:rPr>
      </w:pPr>
      <w:r w:rsidRPr="00CC1313">
        <w:rPr>
          <w:lang w:val="mt-MT"/>
        </w:rPr>
        <w:t>'faċli': azzjonijiet li jistgħu jitwettqu b'għarfien ġenerali ta' programmi ta' softwer komuni;</w:t>
      </w:r>
    </w:p>
    <w:p w14:paraId="086F92C5" w14:textId="77777777" w:rsidR="000B2195" w:rsidRPr="00CC1313" w:rsidRDefault="000B2195" w:rsidP="00717C15">
      <w:pPr>
        <w:pStyle w:val="ICT4IAL-body-text"/>
        <w:numPr>
          <w:ilvl w:val="0"/>
          <w:numId w:val="52"/>
        </w:numPr>
        <w:rPr>
          <w:lang w:val="mt-MT"/>
        </w:rPr>
      </w:pPr>
      <w:r w:rsidRPr="00CC1313">
        <w:rPr>
          <w:lang w:val="mt-MT"/>
        </w:rPr>
        <w:t>'avvanzati': azzjonijiet li jistgħu jitwettqu b'għarfien fil-fond ta' programmi ta' softwer komuni; u</w:t>
      </w:r>
    </w:p>
    <w:p w14:paraId="3B5E37CE" w14:textId="77777777" w:rsidR="000B2195" w:rsidRPr="00CC1313" w:rsidRDefault="000B2195" w:rsidP="00717C15">
      <w:pPr>
        <w:pStyle w:val="ICT4IAL-body-text"/>
        <w:numPr>
          <w:ilvl w:val="0"/>
          <w:numId w:val="52"/>
        </w:numPr>
        <w:rPr>
          <w:lang w:val="mt-MT"/>
        </w:rPr>
      </w:pPr>
      <w:r w:rsidRPr="00CC1313">
        <w:rPr>
          <w:lang w:val="mt-MT"/>
        </w:rPr>
        <w:t>livelli 'professjonali': azzjonijiet li jistgħu jitwettqu b'iktar għarfien professjonali ta' softwer u għarfien ġenerali tal-ipprogrammar.</w:t>
      </w:r>
    </w:p>
    <w:p w14:paraId="288FA212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Sakemm ma jkunx speċifikat mod ieħor, ir-riżorsi onlajn marbutin magħhom fil-Linji gwida huma bl-Ingliż. L-applikazzjoni tal-Linji gwida billi jsir użu mir-rakkomandazzjonijiet u r-riżorsi twassal għal informazzjoni iktar aċċessibbli għat-tagħlim.</w:t>
      </w:r>
    </w:p>
    <w:p w14:paraId="294943EA" w14:textId="77777777" w:rsidR="000B2195" w:rsidRPr="00CC1313" w:rsidRDefault="000B2195" w:rsidP="00717C15">
      <w:pPr>
        <w:pStyle w:val="ICT4IAL-heading-10"/>
        <w:rPr>
          <w:lang w:val="mt-MT"/>
        </w:rPr>
      </w:pPr>
      <w:r w:rsidRPr="00CC1313">
        <w:rPr>
          <w:lang w:val="mt-MT"/>
        </w:rPr>
        <w:br w:type="page"/>
      </w:r>
      <w:bookmarkStart w:id="6" w:name="_Toc307058236"/>
      <w:r w:rsidRPr="00CC1313">
        <w:rPr>
          <w:lang w:val="mt-MT"/>
        </w:rPr>
        <w:lastRenderedPageBreak/>
        <w:t>Pass 1: L-għemil ta' tipi differenti ta' informazzjoni aċċessibbli</w:t>
      </w:r>
      <w:bookmarkEnd w:id="6"/>
    </w:p>
    <w:p w14:paraId="7ABF2466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7" w:name="_Toc307058237"/>
      <w:r w:rsidRPr="00CC1313">
        <w:rPr>
          <w:lang w:val="mt-MT"/>
        </w:rPr>
        <w:t>Taqsima 1: L-għemil tat-test tiegħek aċċessibbli</w:t>
      </w:r>
      <w:bookmarkEnd w:id="7"/>
    </w:p>
    <w:p w14:paraId="11E44655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Waħda mill-iktar kwistjonijet importanti fl-għemil tat-test aċċessibbli hija l-istruttura tiegħu u l-kapaċità biex tinnavigah (navigabbiltà).</w:t>
      </w:r>
    </w:p>
    <w:p w14:paraId="7D6AE64B" w14:textId="5AC8795E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'L-istruttura tat-test' normalment tirreferi għal jekk il-paragrafi humiex fl-ordni t-tajba biex jiġu segwiti mill-utent, li jagħmluha iktar faċli biex taqra. Meta niġu għall-</w:t>
      </w:r>
      <w:hyperlink w:anchor="Accessibility" w:history="1">
        <w:r w:rsidRPr="00CC1313">
          <w:rPr>
            <w:rStyle w:val="Hyperlink"/>
            <w:lang w:val="mt-MT"/>
          </w:rPr>
          <w:t>aċċessibbiltà</w:t>
        </w:r>
      </w:hyperlink>
      <w:r w:rsidRPr="00CC1313">
        <w:rPr>
          <w:lang w:val="mt-MT"/>
        </w:rPr>
        <w:t xml:space="preserve"> tat-test, </w:t>
      </w:r>
      <w:hyperlink w:anchor="Structured_text" w:history="1">
        <w:r w:rsidRPr="00CC1313">
          <w:rPr>
            <w:rStyle w:val="Hyperlink"/>
            <w:lang w:val="mt-MT"/>
          </w:rPr>
          <w:t>l-istruttura</w:t>
        </w:r>
      </w:hyperlink>
      <w:r w:rsidRPr="00CC1313">
        <w:rPr>
          <w:lang w:val="mt-MT"/>
        </w:rPr>
        <w:t xml:space="preserve"> jkollha tifsira ftit differenti: tirreferi għal x'jagħmilha faċli biex tinnaviga madwar it-test. Kull intestatura ta' kapitolu u kwalunkwe subintestaturi jiġu stabbiliti fil-werrej, l-istess kif inhuma f'dan id-dokument. F'karta tal-eżami tista' tirreferi għall-mistoqsijiet individwali. Kull element li huwa importanti – pereżempju, l-intestatura tal-kapitolu, tabella, figura, mistoqsija tal-eżami – jista' jingħata ċerti attribwiti u jiġi ttikkettjat.</w:t>
      </w:r>
    </w:p>
    <w:p w14:paraId="0911CD07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Ladarba tiġi applikata struttura, l-aċċessibbiltà ta' dokument titjieb f'żewġ modi. L-ewwel, tagħmilha iktar faċli għal kwalunkwe utent, inkluż dawk li jużaw teknoloġiji assistivi, biex isibu triqithom madwaru. It-tieni, tippermetti utent differenti jittrasferixxi t-test f'</w:t>
      </w:r>
      <w:hyperlink w:anchor="Format" w:history="1">
        <w:r w:rsidRPr="00CC1313">
          <w:rPr>
            <w:rStyle w:val="Hyperlink"/>
            <w:lang w:val="mt-MT"/>
          </w:rPr>
          <w:t>format</w:t>
        </w:r>
      </w:hyperlink>
      <w:r w:rsidRPr="00CC1313">
        <w:rPr>
          <w:lang w:val="mt-MT"/>
        </w:rPr>
        <w:t xml:space="preserve"> differenti b'mod iktar faċli.</w:t>
      </w:r>
    </w:p>
    <w:p w14:paraId="0AF329BD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L-istrutturar tal-informazzjoni testwali (test) huwa essenzjali sabiex jagħmluh aċċessibbli għall-utenti kollha. L-informazzjoni testwali tiġi strutturata billi tittikketta b'mod loġiku elementi differenti fiha, bħall-użu sekwenzjali tal-intestaturi, sottotitoli deskrittivi u tabelli. Dokument strutturat kif suppost jista' jiġi kkonvertit b'mod faċli fil-format li jippreferi l-utent; pereżempju, dokument ta' test strutturat tajjeb jista' jinqara b'vuċi għolja u jiġi nnavigat </w:t>
      </w:r>
      <w:hyperlink w:anchor="Screen_reader" w:history="1">
        <w:r w:rsidRPr="00CC1313">
          <w:rPr>
            <w:rStyle w:val="Hyperlink"/>
            <w:lang w:val="mt-MT"/>
          </w:rPr>
          <w:t>b'qarrejja tal-iskrin</w:t>
        </w:r>
      </w:hyperlink>
      <w:r w:rsidRPr="00CC1313">
        <w:rPr>
          <w:lang w:val="mt-MT"/>
        </w:rPr>
        <w:t xml:space="preserve"> jew </w:t>
      </w:r>
      <w:hyperlink w:anchor="ATs" w:history="1">
        <w:r w:rsidRPr="00CC1313">
          <w:rPr>
            <w:rStyle w:val="Hyperlink"/>
            <w:lang w:val="mt-MT"/>
          </w:rPr>
          <w:t>b'teknoloġiji assistivi</w:t>
        </w:r>
      </w:hyperlink>
      <w:r w:rsidRPr="00CC1313">
        <w:rPr>
          <w:lang w:val="mt-MT"/>
        </w:rPr>
        <w:t xml:space="preserve"> oħrajn, filwaqt li jżomm l-ordni loġika integrata fit-test.</w:t>
      </w:r>
    </w:p>
    <w:p w14:paraId="2D94E0DF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Iktar ma jkun kumpless it-tqassim viżiv (tabelli, noti f'qiegħ il-paġna, kaxxi, ikoni, eċċ.), iktar ikun importanti li tindika l-ordni loġiku tal-qari fl-istruttura.</w:t>
      </w:r>
    </w:p>
    <w:p w14:paraId="4383A11B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B'testijiet kumplessi ħafna, huwa importanti li tkun taf minn hi l-udjenza fil-mira u tistrutturah kif xieraq. F'ħafna każijiet, verżjoni iktar issimplifikata tat-test tista' tkun iktar utli għal medda usa' ta' utenti.</w:t>
      </w:r>
    </w:p>
    <w:p w14:paraId="2BC85756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Huwa partikolarment diffiċli li tagħmel karatteristiċi interattivi f'materjal tat-tagħlim ibbażat fuq test aċċessibbli.</w:t>
      </w:r>
    </w:p>
    <w:p w14:paraId="3FCB3F81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8" w:name="_Toc307058238"/>
      <w:r w:rsidRPr="00CC1313">
        <w:rPr>
          <w:lang w:val="mt-MT"/>
        </w:rPr>
        <w:t>1.1 Kif tagħmel l-informazzjoni testwali tiegħek aċċessibbli</w:t>
      </w:r>
      <w:bookmarkEnd w:id="8"/>
    </w:p>
    <w:p w14:paraId="735019B8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Uża l-eħfef lingwaġġ li huwa adegwat għad-dokument tiegħek.</w:t>
      </w:r>
    </w:p>
    <w:p w14:paraId="62F78A39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Uża daqs ta' punt ta' 12 minimu.</w:t>
      </w:r>
    </w:p>
    <w:p w14:paraId="4D7E9994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 xml:space="preserve">Uża </w:t>
      </w:r>
      <w:hyperlink w:anchor="Font" w:history="1">
        <w:r w:rsidRPr="00CC1313">
          <w:rPr>
            <w:rStyle w:val="Hyperlink"/>
            <w:lang w:val="mt-MT"/>
          </w:rPr>
          <w:t>tipa</w:t>
        </w:r>
      </w:hyperlink>
      <w:r w:rsidRPr="00CC1313">
        <w:rPr>
          <w:lang w:val="mt-MT"/>
        </w:rPr>
        <w:t xml:space="preserve"> sans-serif bħal Arial, Helvetica jew Verdana.</w:t>
      </w:r>
    </w:p>
    <w:p w14:paraId="0CD699B0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Għat-testijiet onlajn, uża tipi Verdana, Tahoma u Trebuchet MS, li huma ddisinjati speċifikament għall-qari fuq skrin.</w:t>
      </w:r>
    </w:p>
    <w:p w14:paraId="1FD29D07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lastRenderedPageBreak/>
        <w:t>Ippermetti lill-utent ibiddel id-daqs tat-tipa u l-punt kif ikun meħtieġ fit-testijiet onlajn.</w:t>
      </w:r>
    </w:p>
    <w:p w14:paraId="6DDECFD6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Allinja t-test fuq in-naħa tax-xellug billi tuża block test (full justification).</w:t>
      </w:r>
    </w:p>
    <w:p w14:paraId="17D82AB9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Ipprovdi l-isem sħiħ l-ewwel darba li tuża abbrevjazzjonijiet u akronimi.</w:t>
      </w:r>
    </w:p>
    <w:p w14:paraId="5AEBB6EC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Ipprovdi struttura lit-test billi tuża intestaturi definiti minn qabel (‘stili’) u test prinċipali offrut mis-softwer użat. Dawn l-intestaturi għandhom isegwu ordni loġika.</w:t>
      </w:r>
    </w:p>
    <w:p w14:paraId="1FD57306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Uża intestaturi biss fejn jiddefinixxu struttura, mhux għall-effetti tat-tipi li għandhom jenfasizzaw il-kontenut.</w:t>
      </w:r>
    </w:p>
    <w:p w14:paraId="5AAA673F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Uża l-funzjonijiet 'Elenki u Numerazzjonijiet' għal-listi.</w:t>
      </w:r>
    </w:p>
    <w:p w14:paraId="5647D352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Niżżel il-lingwa naturali primarja tad-dokument tiegħek fil-metadata għad-dokument. Immarka bidliet f'lingwa oħra fit-test.</w:t>
      </w:r>
    </w:p>
    <w:p w14:paraId="1C82DF29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Identifika u agħti kliem ewlieni għat-test tiegħek.</w:t>
      </w:r>
    </w:p>
    <w:p w14:paraId="63B7F0B9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Żid sommarji qosra tal-kontenut jew tal-kapitolu fejn ikun possibbli.</w:t>
      </w:r>
    </w:p>
    <w:p w14:paraId="229AD854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Agħmel in-navigazzjoni fit-testijiet onlajn possibbli bit-tastiera biss jew bix-shortcuts tat-tastiera.</w:t>
      </w:r>
    </w:p>
    <w:p w14:paraId="2969D04E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Kun żgur li l-kuluri u l-użu tat-tipa grassa u korsiva ma jkunux l-uniku metodu tiegħek tat-twassil tat-tifsira.</w:t>
      </w:r>
    </w:p>
    <w:p w14:paraId="5B69063E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Kun żgur li l-kombinazzjonijiet tal-kuluri tat-test u l-isfond joffru kuntrast tajjeb ħafna.</w:t>
      </w:r>
    </w:p>
    <w:p w14:paraId="6721646B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 xml:space="preserve">Kun żgur li l-kliem u l-grafiċi tiegħek ikunu jinfthemu b'mod faċli meta jintwerew mingħajr kulur. Kun żgur li </w:t>
      </w:r>
      <w:hyperlink w:anchor="Information" w:history="1">
        <w:r w:rsidRPr="00CC1313">
          <w:rPr>
            <w:rStyle w:val="Hyperlink"/>
            <w:lang w:val="mt-MT"/>
          </w:rPr>
          <w:t>l-informazzjoni</w:t>
        </w:r>
      </w:hyperlink>
      <w:r w:rsidRPr="00CC1313">
        <w:rPr>
          <w:lang w:val="mt-MT"/>
        </w:rPr>
        <w:t xml:space="preserve"> kollha imwassla bil-</w:t>
      </w:r>
      <w:r w:rsidRPr="00CC1313">
        <w:rPr>
          <w:rFonts w:cs="Arial"/>
          <w:lang w:val="mt-MT"/>
        </w:rPr>
        <w:t>kulur</w:t>
      </w:r>
      <w:r w:rsidRPr="00CC1313">
        <w:rPr>
          <w:lang w:val="mt-MT"/>
        </w:rPr>
        <w:t xml:space="preserve"> tkun disponibbli wkoll bla kulur. Tiddependix biss fuq il-kulur biex tenfasizza kontenut differenti.</w:t>
      </w:r>
    </w:p>
    <w:p w14:paraId="07164C4B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Agħti ekwivalenti mhux bil-kliem (eż. stampi, vidjows u awdjo rrekordjat minn qabel) tat-test tiegħek. Dan huwa ta' benefiċċju għal xi utenti, speċjalment dawk li ma jaqrawx jew persuni li għandhom diffikultà biex jaqraw.</w:t>
      </w:r>
    </w:p>
    <w:p w14:paraId="7D79908A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In-noti f'qiegħ il-paġna u l-links li b'mod partikolari huma rilevanti biex jikkompletaw/jiċċaraw l-informazzjoni fl-elementi prinċipali tal-istruttura tat-test għandhom jiġu nnumerati u n-numri speċifikament għandhom jiġu assoċjati ma' dawn l-elementi prinċipali.</w:t>
      </w:r>
    </w:p>
    <w:p w14:paraId="3BAB0049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Agħti intestaturi lir-ringieli u l-kolonni tat-tabelli tad-data u ddeskrivi l-kontenut tagħhom f'sommarju.</w:t>
      </w:r>
    </w:p>
    <w:p w14:paraId="2A36B7A1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Kun żgur li t-tqassim jgħin lid-direzzjoni tal-qari li tagħmel sens fir-rigward tal-kontent (mix-xellug għal-lemin jew mil-lemin għax-xellug, skont il-lingwa użata).</w:t>
      </w:r>
    </w:p>
    <w:p w14:paraId="102F5D6E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Kun żgur li kull link u element ikollu tikketta unika u deskritta sewwa.</w:t>
      </w:r>
    </w:p>
    <w:p w14:paraId="041FF272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t>Agħti tikketta lill-partijiet tal-formola.</w:t>
      </w:r>
    </w:p>
    <w:p w14:paraId="58A4BCB4" w14:textId="77777777" w:rsidR="000B2195" w:rsidRPr="00CC1313" w:rsidRDefault="000B2195" w:rsidP="00717C15">
      <w:pPr>
        <w:pStyle w:val="ICT4IAL-body-text"/>
        <w:numPr>
          <w:ilvl w:val="0"/>
          <w:numId w:val="53"/>
        </w:numPr>
        <w:rPr>
          <w:lang w:val="mt-MT"/>
        </w:rPr>
      </w:pPr>
      <w:r w:rsidRPr="00CC1313">
        <w:rPr>
          <w:lang w:val="mt-MT"/>
        </w:rPr>
        <w:lastRenderedPageBreak/>
        <w:t>Agħmel in-navigazzjoni fit-testijiet onlajn possibbli bit-tastiera biss jew bix-shortcuts tat-tastiera.</w:t>
      </w:r>
    </w:p>
    <w:p w14:paraId="42E8358F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9" w:name="_Toc307058239"/>
      <w:r w:rsidRPr="00CC1313">
        <w:rPr>
          <w:lang w:val="mt-MT"/>
        </w:rPr>
        <w:t>1.2 Riżorsi li jgħinu biex tagħmel l-informazzjoni testwali tiegħek aċċessibbli</w:t>
      </w:r>
      <w:bookmarkEnd w:id="9"/>
    </w:p>
    <w:p w14:paraId="615B8591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faċli</w:t>
      </w:r>
    </w:p>
    <w:p w14:paraId="0F1FE49E" w14:textId="77777777" w:rsidR="000B2195" w:rsidRPr="00CC1313" w:rsidRDefault="000B2195" w:rsidP="00717C15">
      <w:pPr>
        <w:pStyle w:val="ICT4IAL-body-text"/>
        <w:numPr>
          <w:ilvl w:val="0"/>
          <w:numId w:val="55"/>
        </w:numPr>
        <w:rPr>
          <w:lang w:val="mt-MT"/>
        </w:rPr>
      </w:pPr>
      <w:r w:rsidRPr="00CC1313">
        <w:rPr>
          <w:lang w:val="mt-MT"/>
        </w:rPr>
        <w:t xml:space="preserve">Load2Learn video tutorials </w:t>
      </w:r>
      <w:r w:rsidRPr="00CC1313">
        <w:rPr>
          <w:rFonts w:cs="Arial"/>
          <w:lang w:val="mt-MT"/>
        </w:rPr>
        <w:t>[</w:t>
      </w:r>
      <w:hyperlink r:id="rId38" w:history="1">
        <w:r w:rsidRPr="00CC1313">
          <w:rPr>
            <w:rStyle w:val="Hyperlink"/>
            <w:lang w:val="mt-MT"/>
          </w:rPr>
          <w:t>Sessjonijiet tutorjali permezz ta' vidjowsLoad2Learn</w:t>
        </w:r>
      </w:hyperlink>
      <w:r w:rsidRPr="00CC1313">
        <w:rPr>
          <w:rFonts w:cs="Arial"/>
          <w:lang w:val="mt-MT"/>
        </w:rPr>
        <w:t>]</w:t>
      </w:r>
      <w:r w:rsidRPr="00CC1313">
        <w:rPr>
          <w:lang w:val="mt-MT"/>
        </w:rPr>
        <w:t>: il-kreazzjoni ta' dokumenti strutturati u format ta' dokumenti portabbli (PDFs) aċċessibli fil-Microsoft Word</w:t>
      </w:r>
    </w:p>
    <w:p w14:paraId="55924C2D" w14:textId="0553B704" w:rsidR="000B2195" w:rsidRPr="00461050" w:rsidRDefault="000B2195" w:rsidP="00717C15">
      <w:pPr>
        <w:pStyle w:val="ICT4IAL-body-text"/>
        <w:numPr>
          <w:ilvl w:val="0"/>
          <w:numId w:val="55"/>
        </w:numPr>
        <w:rPr>
          <w:rFonts w:cs="Arial"/>
          <w:lang w:val="mt-MT"/>
        </w:rPr>
      </w:pPr>
      <w:r w:rsidRPr="00CC1313">
        <w:rPr>
          <w:rFonts w:cs="Arial"/>
          <w:lang w:val="mt-MT"/>
        </w:rPr>
        <w:t xml:space="preserve">Books for All [Kotba għal Kulħadd] – </w:t>
      </w:r>
      <w:hyperlink r:id="rId39" w:history="1">
        <w:r w:rsidRPr="00CC1313">
          <w:rPr>
            <w:rStyle w:val="Hyperlink"/>
            <w:rFonts w:cs="Arial"/>
            <w:lang w:val="mt-MT"/>
          </w:rPr>
          <w:t>Accessible Text: Guidelines for Good Practice</w:t>
        </w:r>
      </w:hyperlink>
      <w:r w:rsidRPr="00CC1313">
        <w:rPr>
          <w:rFonts w:cs="Arial"/>
          <w:lang w:val="mt-MT"/>
        </w:rPr>
        <w:t xml:space="preserve"> [</w:t>
      </w:r>
      <w:r w:rsidRPr="00CC1313">
        <w:rPr>
          <w:lang w:val="mt-MT"/>
        </w:rPr>
        <w:t>Test A</w:t>
      </w:r>
      <w:r w:rsidRPr="00461050">
        <w:rPr>
          <w:lang w:val="mt-MT"/>
        </w:rPr>
        <w:t>ċċ</w:t>
      </w:r>
      <w:r w:rsidRPr="00CC1313">
        <w:rPr>
          <w:lang w:val="mt-MT"/>
        </w:rPr>
        <w:t>essibbli: Linji gwida g</w:t>
      </w:r>
      <w:r w:rsidRPr="00461050">
        <w:rPr>
          <w:lang w:val="mt-MT"/>
        </w:rPr>
        <w:t>ħ</w:t>
      </w:r>
      <w:r w:rsidRPr="00CC1313">
        <w:rPr>
          <w:lang w:val="mt-MT"/>
        </w:rPr>
        <w:t>al Prattika Tajba</w:t>
      </w:r>
      <w:r w:rsidRPr="00461050">
        <w:rPr>
          <w:rFonts w:cs="Arial"/>
          <w:lang w:val="mt-MT"/>
        </w:rPr>
        <w:t>]: gwida għall-għalliema għal ħolqien ta' materjali ta' tagħlim aċċessibbli</w:t>
      </w:r>
    </w:p>
    <w:p w14:paraId="68813ED3" w14:textId="3FDCA1C0" w:rsidR="000B2195" w:rsidRPr="00CC1313" w:rsidRDefault="000B2195" w:rsidP="007B30EC">
      <w:pPr>
        <w:pStyle w:val="ICT4IAL-body-text"/>
        <w:numPr>
          <w:ilvl w:val="0"/>
          <w:numId w:val="55"/>
        </w:numPr>
        <w:rPr>
          <w:rFonts w:cs="Arial"/>
          <w:lang w:val="mt-MT"/>
        </w:rPr>
      </w:pPr>
      <w:r w:rsidRPr="00461050">
        <w:rPr>
          <w:rFonts w:cs="Arial"/>
          <w:lang w:val="mt-MT"/>
        </w:rPr>
        <w:t>Inclusive Learning Design Handbook</w:t>
      </w:r>
      <w:r w:rsidR="00DE5369" w:rsidRPr="00CC1313">
        <w:rPr>
          <w:rFonts w:cs="Arial"/>
          <w:lang w:val="mt-MT"/>
        </w:rPr>
        <w:t xml:space="preserve"> – Introduction</w:t>
      </w:r>
      <w:r w:rsidRPr="00CC1313">
        <w:rPr>
          <w:rStyle w:val="Emphasis"/>
          <w:b/>
          <w:bCs/>
          <w:iCs/>
          <w:lang w:val="mt-MT"/>
        </w:rPr>
        <w:t xml:space="preserve"> </w:t>
      </w:r>
      <w:r w:rsidRPr="00CC1313">
        <w:rPr>
          <w:rFonts w:cs="Arial"/>
          <w:lang w:val="mt-MT"/>
        </w:rPr>
        <w:t>[</w:t>
      </w:r>
      <w:hyperlink r:id="rId40" w:history="1">
        <w:r w:rsidR="00DE5369" w:rsidRPr="00CC1313">
          <w:rPr>
            <w:rStyle w:val="Hyperlink"/>
            <w:rFonts w:cs="Arial"/>
            <w:lang w:val="mt-MT"/>
          </w:rPr>
          <w:t>Manwal tat-Tfassil tat-Tagħlim Inklussiv – Introduzzjoni</w:t>
        </w:r>
      </w:hyperlink>
      <w:r w:rsidRPr="00CC1313">
        <w:rPr>
          <w:rFonts w:cs="Arial"/>
          <w:lang w:val="mt-MT"/>
        </w:rPr>
        <w:t>]: riżorsi biex jassistu lill-għalliema, il-kreaturi tal-kontenut, l-iżviluppaturi tal-web u oħrajn fil-ħolqien ta' riżorsi edukattivi adattabbli u personalizzabbli</w:t>
      </w:r>
    </w:p>
    <w:p w14:paraId="415414BF" w14:textId="77777777" w:rsidR="000B2195" w:rsidRPr="00CC1313" w:rsidRDefault="000B2195" w:rsidP="00717C15">
      <w:pPr>
        <w:pStyle w:val="ICT4IAL-body-text"/>
        <w:numPr>
          <w:ilvl w:val="0"/>
          <w:numId w:val="55"/>
        </w:numPr>
        <w:rPr>
          <w:lang w:val="mt-MT"/>
        </w:rPr>
      </w:pPr>
      <w:r w:rsidRPr="00CC1313">
        <w:rPr>
          <w:lang w:val="mt-MT"/>
        </w:rPr>
        <w:t xml:space="preserve">Accessible Digital Office Document Project </w:t>
      </w:r>
      <w:r w:rsidRPr="00CC1313">
        <w:rPr>
          <w:rFonts w:cs="Arial"/>
          <w:lang w:val="mt-MT"/>
        </w:rPr>
        <w:t>[</w:t>
      </w:r>
      <w:hyperlink r:id="rId41" w:history="1">
        <w:r w:rsidRPr="00CC1313">
          <w:rPr>
            <w:rStyle w:val="Hyperlink"/>
            <w:rFonts w:cs="Arial"/>
            <w:lang w:val="mt-MT"/>
          </w:rPr>
          <w:t>Proġett ta' Dokument Office Diġitali Aċċessibbli</w:t>
        </w:r>
      </w:hyperlink>
      <w:r w:rsidRPr="00CC1313">
        <w:rPr>
          <w:rFonts w:cs="Arial"/>
          <w:lang w:val="mt-MT"/>
        </w:rPr>
        <w:t>]</w:t>
      </w:r>
      <w:r w:rsidRPr="00CC1313">
        <w:rPr>
          <w:lang w:val="mt-MT"/>
        </w:rPr>
        <w:t>: aċċessibbilà fil-word processing, spreadsheet, preżentazzjoni, PDF u fl-applikazzjonijiet tal-e-book</w:t>
      </w:r>
    </w:p>
    <w:p w14:paraId="51ACB309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avvanzati</w:t>
      </w:r>
    </w:p>
    <w:p w14:paraId="695D3D54" w14:textId="77777777" w:rsidR="000B2195" w:rsidRPr="00CC1313" w:rsidRDefault="000B2195" w:rsidP="00717C15">
      <w:pPr>
        <w:pStyle w:val="ICT4IAL-body-text"/>
        <w:numPr>
          <w:ilvl w:val="0"/>
          <w:numId w:val="54"/>
        </w:numPr>
        <w:rPr>
          <w:rFonts w:cs="Arial"/>
          <w:lang w:val="mt-MT"/>
        </w:rPr>
      </w:pPr>
      <w:hyperlink r:id="rId42" w:anchor="content-structure-separation-intent" w:history="1">
        <w:r w:rsidRPr="00CC1313">
          <w:rPr>
            <w:rStyle w:val="Hyperlink"/>
            <w:rFonts w:cs="Arial"/>
            <w:lang w:val="mt-MT"/>
          </w:rPr>
          <w:t>Nifhmu l-istruttura tal-kontenut</w:t>
        </w:r>
      </w:hyperlink>
      <w:r w:rsidRPr="00CC1313">
        <w:rPr>
          <w:rFonts w:cs="Arial"/>
          <w:lang w:val="mt-MT"/>
        </w:rPr>
        <w:t xml:space="preserve">: Linja gwida </w:t>
      </w:r>
      <w:hyperlink w:anchor="W3C" w:history="1">
        <w:r w:rsidRPr="00CC1313">
          <w:rPr>
            <w:rStyle w:val="Hyperlink"/>
            <w:rFonts w:cs="Arial"/>
            <w:lang w:val="mt-MT"/>
          </w:rPr>
          <w:t>W3C</w:t>
        </w:r>
      </w:hyperlink>
      <w:r w:rsidRPr="00CC1313">
        <w:rPr>
          <w:rFonts w:cs="Arial"/>
          <w:lang w:val="mt-MT"/>
        </w:rPr>
        <w:t xml:space="preserve"> dwar il-ħolqien ta' kontenut li jista' jiġi ppreżentat b'modi differenti mingħajr ma jitlef l-informazzjoni jew l-istruttura</w:t>
      </w:r>
    </w:p>
    <w:p w14:paraId="3906B049" w14:textId="77777777" w:rsidR="000B2195" w:rsidRPr="00CC1313" w:rsidRDefault="000B2195" w:rsidP="00717C15">
      <w:pPr>
        <w:pStyle w:val="ICT4IAL-body-text"/>
        <w:numPr>
          <w:ilvl w:val="0"/>
          <w:numId w:val="54"/>
        </w:numPr>
        <w:rPr>
          <w:rFonts w:cs="Arial"/>
          <w:lang w:val="mt-MT"/>
        </w:rPr>
      </w:pPr>
      <w:hyperlink r:id="rId43" w:anchor="visual-audio-contrast" w:history="1">
        <w:r w:rsidRPr="00CC1313">
          <w:rPr>
            <w:rStyle w:val="Hyperlink"/>
            <w:rFonts w:cs="Arial"/>
            <w:lang w:val="mt-MT"/>
          </w:rPr>
          <w:t>L-użu tal-kulur</w:t>
        </w:r>
      </w:hyperlink>
      <w:r w:rsidRPr="00CC1313">
        <w:rPr>
          <w:rFonts w:cs="Arial"/>
          <w:lang w:val="mt-MT"/>
        </w:rPr>
        <w:t xml:space="preserve">: Linja gwida W3C dwar l-għemil distingwibbli tal-kontenut </w:t>
      </w:r>
    </w:p>
    <w:p w14:paraId="50A5A228" w14:textId="77A0B7BE" w:rsidR="000B2195" w:rsidRPr="00CC1313" w:rsidRDefault="000B2195" w:rsidP="00717C15">
      <w:pPr>
        <w:pStyle w:val="ICT4IAL-body-text"/>
        <w:numPr>
          <w:ilvl w:val="0"/>
          <w:numId w:val="54"/>
        </w:numPr>
        <w:rPr>
          <w:rFonts w:cs="Arial"/>
          <w:lang w:val="mt-MT"/>
        </w:rPr>
      </w:pPr>
      <w:r w:rsidRPr="00CC1313">
        <w:rPr>
          <w:lang w:val="mt-MT"/>
        </w:rPr>
        <w:t>Inclusive Learning Design Handbook</w:t>
      </w:r>
      <w:r w:rsidR="009E7713" w:rsidRPr="00461050">
        <w:rPr>
          <w:lang w:val="mt-MT"/>
        </w:rPr>
        <w:t xml:space="preserve"> – Inclusive EPUB 3</w:t>
      </w:r>
      <w:r w:rsidRPr="00461050">
        <w:rPr>
          <w:lang w:val="mt-MT"/>
        </w:rPr>
        <w:t xml:space="preserve"> </w:t>
      </w:r>
      <w:r w:rsidRPr="00461050">
        <w:rPr>
          <w:rFonts w:cs="Arial"/>
          <w:lang w:val="mt-MT"/>
        </w:rPr>
        <w:t>[</w:t>
      </w:r>
      <w:hyperlink r:id="rId44" w:history="1">
        <w:r w:rsidR="00661C9F" w:rsidRPr="00CC1313">
          <w:rPr>
            <w:rStyle w:val="Hyperlink"/>
            <w:rFonts w:cs="Arial"/>
            <w:lang w:val="mt-MT"/>
          </w:rPr>
          <w:t>Manwal tat-Tfassil tat-Tagħlim Inklużiv – EPUB 3</w:t>
        </w:r>
      </w:hyperlink>
      <w:r w:rsidR="00661C9F" w:rsidRPr="00CC1313">
        <w:rPr>
          <w:rFonts w:cs="Arial"/>
          <w:lang w:val="mt-MT"/>
        </w:rPr>
        <w:t>]</w:t>
      </w:r>
      <w:r w:rsidRPr="00CC1313">
        <w:rPr>
          <w:rFonts w:cs="Arial"/>
          <w:lang w:val="mt-MT"/>
        </w:rPr>
        <w:t xml:space="preserve">: riżorsa </w:t>
      </w:r>
      <w:r w:rsidRPr="00CC1313">
        <w:rPr>
          <w:rFonts w:cs="Arial"/>
          <w:color w:val="343434"/>
          <w:lang w:val="mt-MT"/>
        </w:rPr>
        <w:t xml:space="preserve">għall-ħallieqa tal-kontenut u l-edukaturi li jixtiequ jużaw </w:t>
      </w:r>
      <w:hyperlink w:anchor="EPUB" w:history="1">
        <w:r w:rsidRPr="00CC1313">
          <w:rPr>
            <w:rStyle w:val="Hyperlink"/>
            <w:rFonts w:cs="Arial"/>
            <w:lang w:val="mt-MT"/>
          </w:rPr>
          <w:t>EPUB</w:t>
        </w:r>
      </w:hyperlink>
      <w:r w:rsidRPr="00CC1313">
        <w:rPr>
          <w:rFonts w:cs="Arial"/>
          <w:color w:val="343434"/>
          <w:lang w:val="mt-MT"/>
        </w:rPr>
        <w:t xml:space="preserve"> 3</w:t>
      </w:r>
    </w:p>
    <w:p w14:paraId="7D4AB6DD" w14:textId="77777777" w:rsidR="000B2195" w:rsidRPr="00CC1313" w:rsidRDefault="000B2195" w:rsidP="00717C15">
      <w:pPr>
        <w:pStyle w:val="ICT4IAL-body-text"/>
        <w:numPr>
          <w:ilvl w:val="0"/>
          <w:numId w:val="54"/>
        </w:numPr>
        <w:rPr>
          <w:rFonts w:cs="Arial"/>
          <w:lang w:val="mt-MT"/>
        </w:rPr>
      </w:pPr>
      <w:r w:rsidRPr="00CC1313">
        <w:rPr>
          <w:lang w:val="mt-MT"/>
        </w:rPr>
        <w:t>National Center for Accessible Media</w:t>
      </w:r>
      <w:r w:rsidRPr="00461050">
        <w:rPr>
          <w:lang w:val="mt-MT"/>
        </w:rPr>
        <w:t xml:space="preserve"> </w:t>
      </w:r>
      <w:r w:rsidRPr="00461050">
        <w:rPr>
          <w:rFonts w:cs="Arial"/>
          <w:lang w:val="mt-MT"/>
        </w:rPr>
        <w:t>[</w:t>
      </w:r>
      <w:hyperlink r:id="rId45" w:history="1">
        <w:r w:rsidRPr="00CC1313">
          <w:rPr>
            <w:rStyle w:val="Hyperlink"/>
            <w:rFonts w:cs="Arial"/>
            <w:lang w:val="mt-MT"/>
          </w:rPr>
          <w:t>Iċ-Ċentru Nazzjonali għal Media Aċċessibli</w:t>
        </w:r>
      </w:hyperlink>
      <w:r w:rsidRPr="00CC1313">
        <w:rPr>
          <w:lang w:val="mt-MT"/>
        </w:rPr>
        <w:t>]</w:t>
      </w:r>
      <w:r w:rsidRPr="00CC1313">
        <w:rPr>
          <w:rFonts w:cs="Arial"/>
          <w:lang w:val="mt-MT"/>
        </w:rPr>
        <w:t>: riżorsi għall-ħolqien ta' materjali edukattivi, tat-televiżjoni, tal-internet u tal-multimedia aċċessibbli</w:t>
      </w:r>
    </w:p>
    <w:p w14:paraId="3656306D" w14:textId="77777777" w:rsidR="000B2195" w:rsidRPr="00CC1313" w:rsidRDefault="000B2195" w:rsidP="00717C15">
      <w:pPr>
        <w:pStyle w:val="ICT4IAL-body-text"/>
        <w:numPr>
          <w:ilvl w:val="0"/>
          <w:numId w:val="54"/>
        </w:numPr>
        <w:rPr>
          <w:rFonts w:cs="Arial"/>
          <w:lang w:val="mt-MT"/>
        </w:rPr>
      </w:pPr>
      <w:r w:rsidRPr="00CC1313">
        <w:rPr>
          <w:lang w:val="mt-MT"/>
        </w:rPr>
        <w:t>DIAGRAM Center</w:t>
      </w:r>
      <w:r w:rsidRPr="00461050">
        <w:rPr>
          <w:lang w:val="mt-MT"/>
        </w:rPr>
        <w:t xml:space="preserve"> </w:t>
      </w:r>
      <w:r w:rsidRPr="00461050">
        <w:rPr>
          <w:rFonts w:cs="Arial"/>
          <w:lang w:val="mt-MT"/>
        </w:rPr>
        <w:t>[</w:t>
      </w:r>
      <w:hyperlink r:id="rId46" w:history="1">
        <w:r w:rsidRPr="00CC1313">
          <w:rPr>
            <w:rStyle w:val="Hyperlink"/>
            <w:rFonts w:cs="Arial"/>
            <w:lang w:val="mt-MT"/>
          </w:rPr>
          <w:t>Iċ-Ċentru DIAGRAM</w:t>
        </w:r>
      </w:hyperlink>
      <w:r w:rsidRPr="00CC1313">
        <w:rPr>
          <w:lang w:val="mt-MT"/>
        </w:rPr>
        <w:t>]</w:t>
      </w:r>
      <w:r w:rsidRPr="00CC1313">
        <w:rPr>
          <w:rFonts w:cs="Arial"/>
          <w:lang w:val="mt-MT"/>
        </w:rPr>
        <w:t xml:space="preserve">: il-ħolqien u l-użu ta' immaġni </w:t>
      </w:r>
      <w:hyperlink w:anchor="Digital" w:history="1">
        <w:r w:rsidRPr="00CC1313">
          <w:rPr>
            <w:rStyle w:val="Hyperlink"/>
            <w:rFonts w:cs="Arial"/>
            <w:lang w:val="mt-MT"/>
          </w:rPr>
          <w:t>diġitali</w:t>
        </w:r>
      </w:hyperlink>
      <w:r w:rsidRPr="00CC1313">
        <w:rPr>
          <w:rFonts w:cs="Arial"/>
          <w:lang w:val="mt-MT"/>
        </w:rPr>
        <w:t xml:space="preserve"> aċċessibbli</w:t>
      </w:r>
    </w:p>
    <w:p w14:paraId="238C8E0E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professjonali</w:t>
      </w:r>
    </w:p>
    <w:p w14:paraId="62327B5C" w14:textId="77777777" w:rsidR="000B2195" w:rsidRPr="00CC1313" w:rsidRDefault="000B2195" w:rsidP="00717C15">
      <w:pPr>
        <w:pStyle w:val="ICT4IAL-body-text"/>
        <w:numPr>
          <w:ilvl w:val="0"/>
          <w:numId w:val="56"/>
        </w:numPr>
        <w:rPr>
          <w:lang w:val="mt-MT"/>
        </w:rPr>
      </w:pPr>
      <w:hyperlink r:id="rId47" w:anchor="conformance-reqs" w:history="1">
        <w:r w:rsidRPr="00CC1313">
          <w:rPr>
            <w:rStyle w:val="Hyperlink"/>
            <w:lang w:val="mt-MT"/>
          </w:rPr>
          <w:t>Il-ħolqien ta' struttura tat-test adattabbli</w:t>
        </w:r>
      </w:hyperlink>
      <w:r w:rsidRPr="00CC1313">
        <w:rPr>
          <w:lang w:val="mt-MT"/>
        </w:rPr>
        <w:t>: il-ħolqien ta' kontenut li jista' jiġi ppreżentat f'modi differenti mingħajr ma jitlef l-informazzjoni jew l-istruttura</w:t>
      </w:r>
    </w:p>
    <w:p w14:paraId="45B3752D" w14:textId="77777777" w:rsidR="000B2195" w:rsidRPr="00CC1313" w:rsidRDefault="00335E61" w:rsidP="00717C15">
      <w:pPr>
        <w:pStyle w:val="ICT4IAL-body-text"/>
        <w:numPr>
          <w:ilvl w:val="0"/>
          <w:numId w:val="56"/>
        </w:numPr>
        <w:rPr>
          <w:lang w:val="mt-MT"/>
        </w:rPr>
      </w:pPr>
      <w:hyperlink r:id="rId48" w:history="1">
        <w:r w:rsidR="000B2195" w:rsidRPr="00CC1313">
          <w:rPr>
            <w:rStyle w:val="Hyperlink"/>
            <w:lang w:val="mt-MT"/>
          </w:rPr>
          <w:t>Is-separazzjoni tal-informazzjoni u tal-istruttura mill-preżentazzjoni</w:t>
        </w:r>
      </w:hyperlink>
      <w:r w:rsidR="000B2195" w:rsidRPr="00CC1313">
        <w:rPr>
          <w:lang w:val="mt-MT"/>
        </w:rPr>
        <w:t xml:space="preserve"> biex ikunu permessi preżentazzjonijiet differenti</w:t>
      </w:r>
    </w:p>
    <w:p w14:paraId="10A329C0" w14:textId="77777777" w:rsidR="000B2195" w:rsidRPr="00CC1313" w:rsidRDefault="00335E61" w:rsidP="00717C15">
      <w:pPr>
        <w:pStyle w:val="ICT4IAL-body-text"/>
        <w:numPr>
          <w:ilvl w:val="0"/>
          <w:numId w:val="56"/>
        </w:numPr>
        <w:rPr>
          <w:lang w:val="mt-MT"/>
        </w:rPr>
      </w:pPr>
      <w:hyperlink r:id="rId49" w:history="1">
        <w:r w:rsidR="000B2195" w:rsidRPr="00CC1313">
          <w:rPr>
            <w:rStyle w:val="Hyperlink"/>
            <w:lang w:val="mt-MT"/>
          </w:rPr>
          <w:t>L-allinjament tat-test fuq naħa waħda</w:t>
        </w:r>
      </w:hyperlink>
      <w:r w:rsidR="000B2195" w:rsidRPr="00CC1313">
        <w:rPr>
          <w:lang w:val="mt-MT"/>
        </w:rPr>
        <w:t xml:space="preserve"> fuq il-paġni tal-internet</w:t>
      </w:r>
    </w:p>
    <w:p w14:paraId="5E855B87" w14:textId="77777777" w:rsidR="000B2195" w:rsidRPr="00CC1313" w:rsidRDefault="000B2195" w:rsidP="00717C15">
      <w:pPr>
        <w:pStyle w:val="ICT4IAL-body-text"/>
        <w:numPr>
          <w:ilvl w:val="0"/>
          <w:numId w:val="56"/>
        </w:numPr>
        <w:rPr>
          <w:lang w:val="mt-MT"/>
        </w:rPr>
      </w:pPr>
      <w:hyperlink r:id="rId50" w:anchor="keyboard-operation-keyboard-operable" w:history="1">
        <w:r w:rsidRPr="00CC1313">
          <w:rPr>
            <w:rStyle w:val="Hyperlink"/>
            <w:lang w:val="mt-MT"/>
          </w:rPr>
          <w:t>Ippermetti n-navigazzjoni bix-shortcuts tat-tastiera</w:t>
        </w:r>
      </w:hyperlink>
      <w:r w:rsidRPr="00CC1313">
        <w:rPr>
          <w:rFonts w:cs="Arial"/>
          <w:lang w:val="mt-MT"/>
        </w:rPr>
        <w:t xml:space="preserve"> biex tippermetti li l-kontenut jiġi operat permezz ta' tastiera jew ta' interfaċċa tat-tastiera</w:t>
      </w:r>
    </w:p>
    <w:p w14:paraId="3D152D66" w14:textId="77777777" w:rsidR="000B2195" w:rsidRPr="00CC1313" w:rsidRDefault="000B2195" w:rsidP="00717C15">
      <w:pPr>
        <w:pStyle w:val="ICT4IAL-heading-20"/>
        <w:rPr>
          <w:lang w:val="mt-MT"/>
        </w:rPr>
      </w:pPr>
      <w:r w:rsidRPr="00CC1313">
        <w:rPr>
          <w:lang w:val="mt-MT"/>
        </w:rPr>
        <w:br w:type="page"/>
      </w:r>
      <w:bookmarkStart w:id="10" w:name="_Toc307058240"/>
      <w:r w:rsidRPr="00CC1313">
        <w:rPr>
          <w:lang w:val="mt-MT"/>
        </w:rPr>
        <w:lastRenderedPageBreak/>
        <w:t>Taqsima 2: L-għemil tal-immaġni tiegħek aċċessibbli</w:t>
      </w:r>
      <w:bookmarkEnd w:id="10"/>
    </w:p>
    <w:p w14:paraId="707B7659" w14:textId="77777777" w:rsidR="000B2195" w:rsidRPr="00CC1313" w:rsidRDefault="000B2195" w:rsidP="00717C15">
      <w:pPr>
        <w:pStyle w:val="ICT4IAL-body-text"/>
        <w:rPr>
          <w:color w:val="FF0000"/>
          <w:lang w:val="mt-MT"/>
        </w:rPr>
      </w:pPr>
      <w:r w:rsidRPr="00CC1313">
        <w:rPr>
          <w:lang w:val="mt-MT"/>
        </w:rPr>
        <w:t>L-immaġni jistgħu jgħinu biex iwasslu messaġġ. Sabiex l-immaġni jkunu ta' użu għal kulħadd, l-input viżiv għandu jkun ippreżentat ukoll bl-użu ta' deskrizzjoni addizzjonali tal-</w:t>
      </w:r>
      <w:hyperlink w:anchor="Information" w:history="1">
        <w:r w:rsidRPr="00CC1313">
          <w:rPr>
            <w:rStyle w:val="Hyperlink"/>
            <w:lang w:val="mt-MT"/>
          </w:rPr>
          <w:t>informazzjoni</w:t>
        </w:r>
      </w:hyperlink>
      <w:r w:rsidRPr="00CC1313">
        <w:rPr>
          <w:lang w:val="mt-MT"/>
        </w:rPr>
        <w:t>. L-immaġnijiet jistgħu jkunu ritratti, tpinġijiet jew dijagrammi.</w:t>
      </w:r>
    </w:p>
    <w:p w14:paraId="4B781B6F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Il-kompitu prinċipali għall-għemil tal-immaġni aċċessibbli huwa li tagħtihom kliem alternattiv.</w:t>
      </w:r>
    </w:p>
    <w:p w14:paraId="59C148C4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11" w:name="_Toc307058241"/>
      <w:r w:rsidRPr="00CC1313">
        <w:rPr>
          <w:lang w:val="mt-MT"/>
        </w:rPr>
        <w:t>2.1 Kif tagħmel l-informazzjoni bbażata fuq l-immaġni tiegħek aċċessibbli</w:t>
      </w:r>
      <w:bookmarkEnd w:id="11"/>
    </w:p>
    <w:p w14:paraId="67116011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Evita li żżid immaġnijiet li ma jagħtu l-ebda informazzjoni addizzjonali, sinifikanti jew ta' valur.</w:t>
      </w:r>
    </w:p>
    <w:p w14:paraId="209F565A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Evita li tuża immaġnijiet biex tirrappreżenta l-kliem.</w:t>
      </w:r>
    </w:p>
    <w:p w14:paraId="1BC07CEF" w14:textId="6BB5E311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Agħti lill-immaġnijiet tiegħek kliem alternattiv – deskrizzjoni li tikkondividi l-istess messaġġ bħall-immaġni viżiva. Għid x'qed jintwera u evita deskrizzjonijiet bħal 'immaġni ta' fil-kliem alternattiv.</w:t>
      </w:r>
    </w:p>
    <w:p w14:paraId="4285A62E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Agħti kliem alternattiv għal kull element mhux bil-kliem.</w:t>
      </w:r>
    </w:p>
    <w:p w14:paraId="1C4505E2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Evita l-użu tal-aħmar, aħdar u isfar u ta' sfumaturi iktar ċari ta' griż.</w:t>
      </w:r>
    </w:p>
    <w:p w14:paraId="1EFF7A68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Uża biżżejjed kuntrast ta' kuluri bejn it-test u l-isfond.</w:t>
      </w:r>
    </w:p>
    <w:p w14:paraId="4A07B050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Evita sfondi mhux meħtieġa b'wisq immaġni, figuri jew kuluri.</w:t>
      </w:r>
    </w:p>
    <w:p w14:paraId="2403C04F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>Evita hyperlinks jew kliem moħbi wara oġġetti oħra bħal immaġni.</w:t>
      </w:r>
    </w:p>
    <w:p w14:paraId="3EF568F9" w14:textId="77777777" w:rsidR="000B2195" w:rsidRPr="00CC1313" w:rsidRDefault="000B2195" w:rsidP="00717C15">
      <w:pPr>
        <w:pStyle w:val="ICT4IAL-body-text"/>
        <w:numPr>
          <w:ilvl w:val="0"/>
          <w:numId w:val="57"/>
        </w:numPr>
        <w:rPr>
          <w:lang w:val="mt-MT"/>
        </w:rPr>
      </w:pPr>
      <w:r w:rsidRPr="00CC1313">
        <w:rPr>
          <w:lang w:val="mt-MT"/>
        </w:rPr>
        <w:t xml:space="preserve">Ippermetti li d-daqs tal-immaġni onlajn ikun </w:t>
      </w:r>
      <w:hyperlink w:anchor="Scalable" w:history="1">
        <w:r w:rsidRPr="00CC1313">
          <w:rPr>
            <w:rStyle w:val="Hyperlink"/>
            <w:lang w:val="mt-MT"/>
          </w:rPr>
          <w:t>skalabbli</w:t>
        </w:r>
      </w:hyperlink>
      <w:r w:rsidRPr="00CC1313">
        <w:rPr>
          <w:lang w:val="mt-MT"/>
        </w:rPr>
        <w:t xml:space="preserve"> kif ikun meħtieġ.</w:t>
      </w:r>
    </w:p>
    <w:p w14:paraId="67C8DCDD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12" w:name="_Toc307058242"/>
      <w:r w:rsidRPr="00CC1313">
        <w:rPr>
          <w:lang w:val="mt-MT"/>
        </w:rPr>
        <w:t>2.2 Riżorsi li jgħinu biex tagħmel l-informazzjoni bbażata fuq l-immaġni tiegħek aċċessibbli</w:t>
      </w:r>
      <w:bookmarkEnd w:id="12"/>
    </w:p>
    <w:p w14:paraId="1FCE0445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faċli</w:t>
      </w:r>
    </w:p>
    <w:p w14:paraId="3D8699D1" w14:textId="77777777" w:rsidR="000B2195" w:rsidRPr="00CC1313" w:rsidRDefault="000B2195" w:rsidP="00717C15">
      <w:pPr>
        <w:pStyle w:val="ICT4IAL-body-text"/>
        <w:numPr>
          <w:ilvl w:val="0"/>
          <w:numId w:val="59"/>
        </w:numPr>
        <w:rPr>
          <w:rFonts w:cs="Arial"/>
          <w:lang w:val="mt-MT"/>
        </w:rPr>
      </w:pPr>
      <w:hyperlink r:id="rId51" w:history="1">
        <w:r w:rsidRPr="00CC1313">
          <w:rPr>
            <w:rStyle w:val="Hyperlink"/>
            <w:lang w:val="mt-MT"/>
          </w:rPr>
          <w:t>Immaġni aċċessibbli</w:t>
        </w:r>
      </w:hyperlink>
      <w:r w:rsidRPr="00CC1313">
        <w:rPr>
          <w:lang w:val="mt-MT"/>
        </w:rPr>
        <w:t xml:space="preserve"> tal-WebAIM: </w:t>
      </w:r>
      <w:r w:rsidRPr="00CC1313">
        <w:rPr>
          <w:rFonts w:cs="Arial"/>
          <w:color w:val="262626"/>
          <w:lang w:val="mt-MT"/>
        </w:rPr>
        <w:t>prinċipji u tekniki tal-aċċessibbiltΰ għall-immaġni</w:t>
      </w:r>
    </w:p>
    <w:p w14:paraId="6FC7BD17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avvanzati</w:t>
      </w:r>
    </w:p>
    <w:p w14:paraId="5CAE1736" w14:textId="77777777" w:rsidR="000B2195" w:rsidRPr="00CC1313" w:rsidRDefault="000B2195" w:rsidP="00717C15">
      <w:pPr>
        <w:pStyle w:val="ICT4IAL-body-text"/>
        <w:numPr>
          <w:ilvl w:val="0"/>
          <w:numId w:val="58"/>
        </w:numPr>
        <w:rPr>
          <w:rFonts w:cs="Arial"/>
          <w:lang w:val="mt-MT"/>
        </w:rPr>
      </w:pPr>
      <w:hyperlink r:id="rId52" w:history="1">
        <w:r w:rsidRPr="00CC1313">
          <w:rPr>
            <w:rStyle w:val="Hyperlink"/>
            <w:lang w:val="mt-MT"/>
          </w:rPr>
          <w:t>Kliem alternattiv</w:t>
        </w:r>
      </w:hyperlink>
      <w:r w:rsidRPr="00CC1313">
        <w:rPr>
          <w:lang w:val="mt-MT"/>
        </w:rPr>
        <w:t xml:space="preserve"> tal-WebAIM għall-immaġni tal-internet</w:t>
      </w:r>
    </w:p>
    <w:p w14:paraId="1DBD5633" w14:textId="77777777" w:rsidR="000B2195" w:rsidRPr="00CC1313" w:rsidRDefault="000B2195" w:rsidP="00717C15">
      <w:pPr>
        <w:pStyle w:val="ICT4IAL-body-text"/>
        <w:numPr>
          <w:ilvl w:val="0"/>
          <w:numId w:val="58"/>
        </w:numPr>
        <w:rPr>
          <w:lang w:val="mt-MT"/>
        </w:rPr>
      </w:pPr>
      <w:r w:rsidRPr="00CC1313">
        <w:rPr>
          <w:lang w:val="mt-MT"/>
        </w:rPr>
        <w:t xml:space="preserve">L-għemil aċċessibbli </w:t>
      </w:r>
      <w:hyperlink r:id="rId53" w:history="1">
        <w:r w:rsidRPr="00CC1313">
          <w:rPr>
            <w:rStyle w:val="Hyperlink"/>
            <w:lang w:val="mt-MT"/>
          </w:rPr>
          <w:t>ta' immaġni kumplessi jew dinamiċi</w:t>
        </w:r>
      </w:hyperlink>
      <w:r w:rsidRPr="00CC1313">
        <w:rPr>
          <w:lang w:val="mt-MT"/>
        </w:rPr>
        <w:t xml:space="preserve"> li jirrappreżentaw il-proċessi</w:t>
      </w:r>
    </w:p>
    <w:p w14:paraId="03A0A55E" w14:textId="77777777" w:rsidR="000B2195" w:rsidRPr="00CC1313" w:rsidRDefault="000B2195" w:rsidP="00717C15">
      <w:pPr>
        <w:pStyle w:val="ICT4IAL-heading-20"/>
        <w:rPr>
          <w:lang w:val="mt-MT"/>
        </w:rPr>
      </w:pPr>
      <w:r w:rsidRPr="00CC1313">
        <w:rPr>
          <w:lang w:val="mt-MT"/>
        </w:rPr>
        <w:br w:type="page"/>
      </w:r>
      <w:bookmarkStart w:id="13" w:name="_Toc307058243"/>
      <w:r w:rsidRPr="00CC1313">
        <w:rPr>
          <w:lang w:val="mt-MT"/>
        </w:rPr>
        <w:lastRenderedPageBreak/>
        <w:t>Taqsima 3: L-għemil tal-awdjo tiegħek aċċessibbli</w:t>
      </w:r>
      <w:bookmarkEnd w:id="13"/>
    </w:p>
    <w:p w14:paraId="44F4BB86" w14:textId="04A245F5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Verżjoni tal-awdjo </w:t>
      </w:r>
      <w:hyperlink w:anchor="Information" w:history="1">
        <w:r w:rsidRPr="00CC1313">
          <w:rPr>
            <w:rStyle w:val="Hyperlink"/>
            <w:lang w:val="mt-MT"/>
          </w:rPr>
          <w:t>tal-informazzjoni</w:t>
        </w:r>
      </w:hyperlink>
      <w:r w:rsidRPr="00CC1313">
        <w:rPr>
          <w:lang w:val="mt-MT"/>
        </w:rPr>
        <w:t xml:space="preserve"> tista' tkun ta' benefiċċju għal grupp ikbar ta' utenti, li ma jistgħux jaċċessaw informazzjoni li hija kondiviża biss permezz ta' stazzjonijiet viżivi. Sabiex l-awdjo jkun aċċessibbli għal kulħadd, għandu jiġi kondiviż f'kombinazzjoni ma' tip ta' informazzjoni oħra, bħal kliem jew sostitwit minn vidjow bil-lingwa tas-sinjali.</w:t>
      </w:r>
    </w:p>
    <w:p w14:paraId="7BCADC3E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14" w:name="_Toc307058244"/>
      <w:r w:rsidRPr="00CC1313">
        <w:rPr>
          <w:lang w:val="mt-MT"/>
        </w:rPr>
        <w:t>3.1 Kif tagħmel l-informazzjoni tal-awdjo tiegħek aċċessibbli</w:t>
      </w:r>
      <w:bookmarkEnd w:id="14"/>
    </w:p>
    <w:p w14:paraId="30702B30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Agħti lill-awdjo tiegħek ekwivalent tal-kliem. Dan huwa kliem li jikkondividi l-istess informazzjoni bħall-vidjow, mingħajr ma jintilef kontenut importanti. It-traskrizzjonijiet u s-sottotitoli deskrittivi huma eżempji ta' ekwivalent tal-kliem.</w:t>
      </w:r>
    </w:p>
    <w:p w14:paraId="5A35A33B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Jekk ikun possibbli, agħti l-għażla tal-enfażi tal-kliem fl-ekwivalent tal-kliem.</w:t>
      </w:r>
    </w:p>
    <w:p w14:paraId="56C4039F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Agħti l-kontrolli tal-volum.</w:t>
      </w:r>
    </w:p>
    <w:p w14:paraId="38CBC7E6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Agħti ekwivalenti viżivi għall-allerti tal-awdjo.</w:t>
      </w:r>
    </w:p>
    <w:p w14:paraId="7CC093EC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Agħti alternattivi għall-</w:t>
      </w:r>
      <w:hyperlink w:anchor="Media" w:history="1">
        <w:r w:rsidRPr="00CC1313">
          <w:rPr>
            <w:rStyle w:val="Hyperlink"/>
            <w:lang w:val="mt-MT"/>
          </w:rPr>
          <w:t>mezz</w:t>
        </w:r>
      </w:hyperlink>
      <w:r w:rsidRPr="00CC1313">
        <w:rPr>
          <w:lang w:val="mt-MT"/>
        </w:rPr>
        <w:t xml:space="preserve"> tal-awdjo.</w:t>
      </w:r>
    </w:p>
    <w:p w14:paraId="02F7CEFB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Evita l-bidu awtomatiku tal-awdjo jew il-vidjow.</w:t>
      </w:r>
    </w:p>
    <w:p w14:paraId="77CC2B9A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Agħti funzjonijiet aċċessibbli bit-tastiera ta' fast forward, rewind u pause.</w:t>
      </w:r>
    </w:p>
    <w:p w14:paraId="6EB1AA88" w14:textId="77777777" w:rsidR="000B2195" w:rsidRPr="00CC1313" w:rsidRDefault="000B2195" w:rsidP="00717C15">
      <w:pPr>
        <w:pStyle w:val="ICT4IAL-body-text"/>
        <w:numPr>
          <w:ilvl w:val="0"/>
          <w:numId w:val="60"/>
        </w:numPr>
        <w:rPr>
          <w:lang w:val="mt-MT"/>
        </w:rPr>
      </w:pPr>
      <w:r w:rsidRPr="00CC1313">
        <w:rPr>
          <w:lang w:val="mt-MT"/>
        </w:rPr>
        <w:t>Agħti lill-utent il-possibbiltà li jdaħħal bookmarks.</w:t>
      </w:r>
    </w:p>
    <w:p w14:paraId="30E8106E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15" w:name="_Toc307058245"/>
      <w:r w:rsidRPr="00CC1313">
        <w:rPr>
          <w:lang w:val="mt-MT"/>
        </w:rPr>
        <w:t>3.2 Riżorsi li jgħinu biex tagħmel l-awdjo tiegħek aċċessibbli</w:t>
      </w:r>
      <w:bookmarkEnd w:id="15"/>
    </w:p>
    <w:p w14:paraId="51CB0A86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avvanzati</w:t>
      </w:r>
    </w:p>
    <w:p w14:paraId="755FAA37" w14:textId="77777777" w:rsidR="000B2195" w:rsidRPr="00CC1313" w:rsidRDefault="000B2195" w:rsidP="00717C15">
      <w:pPr>
        <w:pStyle w:val="ICT4IAL-body-text"/>
        <w:numPr>
          <w:ilvl w:val="0"/>
          <w:numId w:val="61"/>
        </w:numPr>
        <w:rPr>
          <w:lang w:val="mt-MT"/>
        </w:rPr>
      </w:pPr>
      <w:r w:rsidRPr="00CC1313">
        <w:rPr>
          <w:lang w:val="mt-MT"/>
        </w:rPr>
        <w:t>IMS Global Learning Consortium</w:t>
      </w:r>
      <w:r w:rsidRPr="00461050">
        <w:rPr>
          <w:lang w:val="mt-MT"/>
        </w:rPr>
        <w:t xml:space="preserve"> </w:t>
      </w:r>
      <w:r w:rsidRPr="00CC1313">
        <w:rPr>
          <w:lang w:val="mt-MT"/>
        </w:rPr>
        <w:t>[</w:t>
      </w:r>
      <w:r w:rsidRPr="00461050">
        <w:rPr>
          <w:lang w:val="mt-MT"/>
        </w:rPr>
        <w:t>Konsorzju tal-IMS Global Learning</w:t>
      </w:r>
      <w:r w:rsidRPr="00CC1313">
        <w:rPr>
          <w:lang w:val="mt-MT"/>
        </w:rPr>
        <w:t>]</w:t>
      </w:r>
      <w:r w:rsidRPr="00461050">
        <w:rPr>
          <w:lang w:val="mt-MT"/>
        </w:rPr>
        <w:t xml:space="preserve">: </w:t>
      </w:r>
      <w:hyperlink r:id="rId54" w:history="1">
        <w:r w:rsidRPr="00CC1313">
          <w:rPr>
            <w:rStyle w:val="Hyperlink"/>
            <w:lang w:val="mt-MT"/>
          </w:rPr>
          <w:t>Linji gwida għat-Twassil Aċċessibbli tal-Kliem, Awdjo, Immaġni u Multimedia</w:t>
        </w:r>
      </w:hyperlink>
      <w:r w:rsidRPr="00CC1313">
        <w:rPr>
          <w:lang w:val="mt-MT"/>
        </w:rPr>
        <w:t xml:space="preserve"> għat-tagħlim</w:t>
      </w:r>
    </w:p>
    <w:p w14:paraId="721203A0" w14:textId="77777777" w:rsidR="000B2195" w:rsidRPr="00CC1313" w:rsidRDefault="000B2195" w:rsidP="00717C15">
      <w:pPr>
        <w:pStyle w:val="ICT4IAL-body-text"/>
        <w:numPr>
          <w:ilvl w:val="0"/>
          <w:numId w:val="61"/>
        </w:numPr>
        <w:rPr>
          <w:rStyle w:val="Emphasis"/>
          <w:i w:val="0"/>
          <w:lang w:val="mt-MT"/>
        </w:rPr>
      </w:pPr>
      <w:r w:rsidRPr="00CC1313">
        <w:rPr>
          <w:lang w:val="mt-MT"/>
        </w:rPr>
        <w:t xml:space="preserve">Standard Internazzjonali – </w:t>
      </w:r>
      <w:hyperlink r:id="rId55" w:history="1">
        <w:r w:rsidRPr="00CC1313">
          <w:rPr>
            <w:rStyle w:val="Hyperlink"/>
            <w:lang w:val="mt-MT"/>
          </w:rPr>
          <w:t>ISO/IEC 40500:2012 – Teknoloġija tal-Informatika – Linji Gwida għall-Aċċessibbiltà għall-Kontenut tal-Internet W3C (WCAG) 2.0 – Astratt</w:t>
        </w:r>
      </w:hyperlink>
      <w:r w:rsidRPr="00CC1313">
        <w:rPr>
          <w:rStyle w:val="Emphasis"/>
          <w:i w:val="0"/>
          <w:iCs/>
          <w:lang w:val="mt-MT"/>
        </w:rPr>
        <w:t xml:space="preserve">: </w:t>
      </w:r>
      <w:r w:rsidRPr="00CC1313">
        <w:rPr>
          <w:lang w:val="mt-MT"/>
        </w:rPr>
        <w:t>rakkomandazzjonijiet għall-għemil iktar aċċessibbli tal-kontenut</w:t>
      </w:r>
    </w:p>
    <w:p w14:paraId="382216DF" w14:textId="77777777" w:rsidR="000B2195" w:rsidRPr="00CC1313" w:rsidRDefault="000B2195" w:rsidP="00717C15">
      <w:pPr>
        <w:pStyle w:val="ICT4IAL-body-text"/>
        <w:numPr>
          <w:ilvl w:val="0"/>
          <w:numId w:val="61"/>
        </w:numPr>
        <w:rPr>
          <w:lang w:val="mt-MT"/>
        </w:rPr>
      </w:pPr>
      <w:hyperlink r:id="rId56" w:history="1">
        <w:r w:rsidRPr="00CC1313">
          <w:rPr>
            <w:rStyle w:val="Hyperlink"/>
            <w:lang w:val="mt-MT"/>
          </w:rPr>
          <w:t>Linji Gwida għall-Aċċessibbiltà għall-Kontenut tal-Internet (WCAG) 2.0 – W3C Rakkomandazzjoni tal-11 ta' Diċembru 2008</w:t>
        </w:r>
      </w:hyperlink>
      <w:r w:rsidRPr="00CC1313">
        <w:rPr>
          <w:lang w:val="mt-MT"/>
        </w:rPr>
        <w:t>: nipprovdu alternattivi għall-mezzi tal-awdjo</w:t>
      </w:r>
    </w:p>
    <w:p w14:paraId="0ED44BB2" w14:textId="77777777" w:rsidR="000B2195" w:rsidRPr="00CC1313" w:rsidRDefault="000B2195" w:rsidP="00717C15">
      <w:pPr>
        <w:pStyle w:val="ICT4IAL-body-text"/>
        <w:numPr>
          <w:ilvl w:val="0"/>
          <w:numId w:val="61"/>
        </w:numPr>
        <w:rPr>
          <w:lang w:val="mt-MT"/>
        </w:rPr>
      </w:pPr>
      <w:hyperlink r:id="rId57" w:history="1">
        <w:r w:rsidRPr="00CC1313">
          <w:rPr>
            <w:rStyle w:val="Hyperlink"/>
            <w:lang w:val="mt-MT"/>
          </w:rPr>
          <w:t>Kif Tilħaq WCAG 2.0</w:t>
        </w:r>
      </w:hyperlink>
      <w:r w:rsidRPr="00CC1313">
        <w:rPr>
          <w:lang w:val="mt-MT"/>
        </w:rPr>
        <w:t>: referenzi ta' malajr għar-rekwiżiti u t-tekniki tal-</w:t>
      </w:r>
      <w:hyperlink w:anchor="WCAG" w:history="1">
        <w:r w:rsidRPr="00CC1313">
          <w:rPr>
            <w:rStyle w:val="Hyperlink"/>
            <w:lang w:val="mt-MT"/>
          </w:rPr>
          <w:t>WCAG</w:t>
        </w:r>
      </w:hyperlink>
      <w:r w:rsidRPr="00CC1313">
        <w:rPr>
          <w:lang w:val="mt-MT"/>
        </w:rPr>
        <w:t xml:space="preserve"> 2.0</w:t>
      </w:r>
    </w:p>
    <w:p w14:paraId="0168A79C" w14:textId="77777777" w:rsidR="000B2195" w:rsidRPr="00CC1313" w:rsidRDefault="000B2195" w:rsidP="00717C15">
      <w:pPr>
        <w:pStyle w:val="ICT4IAL-body-text"/>
        <w:numPr>
          <w:ilvl w:val="0"/>
          <w:numId w:val="61"/>
        </w:numPr>
        <w:rPr>
          <w:lang w:val="mt-MT"/>
        </w:rPr>
      </w:pPr>
      <w:hyperlink r:id="rId58" w:history="1">
        <w:r w:rsidRPr="00CC1313">
          <w:rPr>
            <w:rStyle w:val="Hyperlink"/>
            <w:lang w:val="mt-MT"/>
          </w:rPr>
          <w:t>Nifhmu l-WCAG 2.0</w:t>
        </w:r>
      </w:hyperlink>
      <w:r w:rsidRPr="00CC1313">
        <w:rPr>
          <w:lang w:val="mt-MT"/>
        </w:rPr>
        <w:t>: deskrizzjoni teknika dettaljata tal-linji gwida WCAG 2.0 u l-Kriterji ta' Suċċess tagħhom</w:t>
      </w:r>
    </w:p>
    <w:p w14:paraId="26F2CB23" w14:textId="77777777" w:rsidR="000B2195" w:rsidRPr="00CC1313" w:rsidRDefault="000B2195" w:rsidP="00717C15">
      <w:pPr>
        <w:pStyle w:val="ICT4IAL-body-text"/>
        <w:numPr>
          <w:ilvl w:val="0"/>
          <w:numId w:val="61"/>
        </w:numPr>
        <w:rPr>
          <w:lang w:val="mt-MT"/>
        </w:rPr>
      </w:pPr>
      <w:hyperlink r:id="rId59" w:history="1">
        <w:r w:rsidRPr="00CC1313">
          <w:rPr>
            <w:rStyle w:val="Hyperlink"/>
            <w:lang w:val="mt-MT"/>
          </w:rPr>
          <w:t>Il-Konsorzju DAISY</w:t>
        </w:r>
      </w:hyperlink>
      <w:r w:rsidRPr="00CC1313">
        <w:rPr>
          <w:lang w:val="mt-MT"/>
        </w:rPr>
        <w:t>: il-ħolqien ta' kotba awdjo navigabbli</w:t>
      </w:r>
    </w:p>
    <w:p w14:paraId="4B67D1C9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lastRenderedPageBreak/>
        <w:t>Istruzzjonijiet professjonali</w:t>
      </w:r>
    </w:p>
    <w:p w14:paraId="68E7E9B7" w14:textId="77777777" w:rsidR="000B2195" w:rsidRPr="00CC1313" w:rsidRDefault="000B2195" w:rsidP="00717C15">
      <w:pPr>
        <w:pStyle w:val="ICT4IAL-body-text"/>
        <w:numPr>
          <w:ilvl w:val="0"/>
          <w:numId w:val="62"/>
        </w:numPr>
        <w:rPr>
          <w:lang w:val="mt-MT"/>
        </w:rPr>
      </w:pPr>
      <w:hyperlink w:anchor="W3C" w:history="1">
        <w:r w:rsidRPr="00CC1313">
          <w:rPr>
            <w:rStyle w:val="Hyperlink"/>
            <w:lang w:val="mt-MT"/>
          </w:rPr>
          <w:t>W3C</w:t>
        </w:r>
      </w:hyperlink>
      <w:r w:rsidRPr="00CC1313">
        <w:rPr>
          <w:lang w:val="mt-MT"/>
        </w:rPr>
        <w:t xml:space="preserve">: </w:t>
      </w:r>
      <w:hyperlink r:id="rId60" w:anchor="gl-provide-equivalents" w:history="1">
        <w:r w:rsidRPr="00CC1313">
          <w:rPr>
            <w:rStyle w:val="Hyperlink"/>
            <w:lang w:val="mt-MT"/>
          </w:rPr>
          <w:t>Agħti alternattivi ekwivalenti għall-kontenut awditorju u viżiv</w:t>
        </w:r>
      </w:hyperlink>
    </w:p>
    <w:p w14:paraId="23FE03F9" w14:textId="77777777" w:rsidR="000B2195" w:rsidRPr="00CC1313" w:rsidRDefault="000B2195" w:rsidP="00717C15">
      <w:pPr>
        <w:pStyle w:val="ICT4IAL-body-text"/>
        <w:numPr>
          <w:ilvl w:val="0"/>
          <w:numId w:val="62"/>
        </w:numPr>
        <w:rPr>
          <w:lang w:val="mt-MT"/>
        </w:rPr>
      </w:pPr>
      <w:r w:rsidRPr="00CC1313">
        <w:rPr>
          <w:rFonts w:cs="Arial"/>
          <w:lang w:val="mt-MT"/>
        </w:rPr>
        <w:t xml:space="preserve">W3C: </w:t>
      </w:r>
      <w:hyperlink r:id="rId61" w:anchor="top" w:history="1">
        <w:r w:rsidRPr="00CC1313">
          <w:rPr>
            <w:rStyle w:val="Hyperlink"/>
            <w:lang w:val="mt-MT"/>
          </w:rPr>
          <w:t>Eżempji ta' ekwivalenti tal-kliem mogħtija għall-informazzjoni mhux bil-kliem</w:t>
        </w:r>
      </w:hyperlink>
    </w:p>
    <w:p w14:paraId="62EB2FE9" w14:textId="77777777" w:rsidR="000B2195" w:rsidRPr="00CC1313" w:rsidRDefault="000B2195" w:rsidP="00717C15">
      <w:pPr>
        <w:pStyle w:val="ICT4IAL-body-text"/>
        <w:numPr>
          <w:ilvl w:val="0"/>
          <w:numId w:val="62"/>
        </w:numPr>
        <w:rPr>
          <w:lang w:val="mt-MT"/>
        </w:rPr>
      </w:pPr>
      <w:r w:rsidRPr="00CC1313">
        <w:rPr>
          <w:lang w:val="mt-MT"/>
        </w:rPr>
        <w:t xml:space="preserve">W3C: </w:t>
      </w:r>
      <w:hyperlink r:id="rId62" w:history="1">
        <w:r w:rsidRPr="00CC1313">
          <w:rPr>
            <w:rStyle w:val="Hyperlink"/>
            <w:lang w:val="mt-MT"/>
          </w:rPr>
          <w:t>Kriterji ta' Suċċess għall-Għoti ta' Alternattivi għall-Awdjo</w:t>
        </w:r>
      </w:hyperlink>
    </w:p>
    <w:p w14:paraId="7399F048" w14:textId="77777777" w:rsidR="000B2195" w:rsidRPr="00CC1313" w:rsidRDefault="000B2195" w:rsidP="00717C15">
      <w:pPr>
        <w:pStyle w:val="ICT4IAL-body-text"/>
        <w:numPr>
          <w:ilvl w:val="0"/>
          <w:numId w:val="62"/>
        </w:numPr>
        <w:rPr>
          <w:lang w:val="mt-MT"/>
        </w:rPr>
      </w:pPr>
      <w:r w:rsidRPr="00CC1313">
        <w:rPr>
          <w:rFonts w:cs="Arial"/>
          <w:lang w:val="mt-MT"/>
        </w:rPr>
        <w:t xml:space="preserve">W3C: </w:t>
      </w:r>
      <w:hyperlink r:id="rId63" w:history="1">
        <w:r w:rsidRPr="00CC1313">
          <w:rPr>
            <w:rStyle w:val="Hyperlink"/>
            <w:lang w:val="mt-MT"/>
          </w:rPr>
          <w:t>Agħti alternattivi għal mezzi bbażati fuq il-ħin</w:t>
        </w:r>
      </w:hyperlink>
    </w:p>
    <w:p w14:paraId="73A3F6E9" w14:textId="77777777" w:rsidR="000B2195" w:rsidRPr="00CC1313" w:rsidRDefault="000B2195" w:rsidP="00717C15">
      <w:pPr>
        <w:pStyle w:val="ICT4IAL-heading-20"/>
        <w:rPr>
          <w:lang w:val="mt-MT"/>
        </w:rPr>
      </w:pPr>
      <w:r w:rsidRPr="00CC1313">
        <w:rPr>
          <w:lang w:val="mt-MT"/>
        </w:rPr>
        <w:br w:type="page"/>
      </w:r>
      <w:bookmarkStart w:id="16" w:name="_Toc307058246"/>
      <w:r w:rsidRPr="00CC1313">
        <w:rPr>
          <w:lang w:val="mt-MT"/>
        </w:rPr>
        <w:lastRenderedPageBreak/>
        <w:t>Taqsima 4: L-għemil tal-vidjow tiegħek aċċessibbli</w:t>
      </w:r>
      <w:bookmarkEnd w:id="16"/>
    </w:p>
    <w:p w14:paraId="7444331D" w14:textId="78C2DC11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L-utenti li ma jistgħux jaċċessaw l-istazzjonijiet ta' mezzi viżivi jeħtieġu deskrizzjoni bl-awdjo għal dak li jista' jidher. L-utenti li ma jistgħux jaċċessaw l-istazzjonijiet tal-mezzi tal-awdjo jeħtieġu </w:t>
      </w:r>
      <w:hyperlink w:anchor="Closed_captions" w:history="1">
        <w:r w:rsidR="003A7591" w:rsidRPr="00CC1313">
          <w:rPr>
            <w:rStyle w:val="Hyperlink"/>
            <w:lang w:val="mt-MT"/>
          </w:rPr>
          <w:t>sottotitoli deskrittivi fuq għażla</w:t>
        </w:r>
      </w:hyperlink>
      <w:r w:rsidRPr="00CC1313">
        <w:rPr>
          <w:lang w:val="mt-MT"/>
        </w:rPr>
        <w:t xml:space="preserve"> </w:t>
      </w:r>
      <w:r w:rsidRPr="00461050">
        <w:rPr>
          <w:lang w:val="mt-MT"/>
        </w:rPr>
        <w:t>dwar id-djalogi u l-</w:t>
      </w:r>
      <w:hyperlink w:anchor="Information" w:history="1">
        <w:r w:rsidRPr="00CC1313">
          <w:rPr>
            <w:rStyle w:val="Hyperlink"/>
            <w:lang w:val="mt-MT"/>
          </w:rPr>
          <w:t>informazzjoni</w:t>
        </w:r>
      </w:hyperlink>
      <w:r w:rsidRPr="00CC1313">
        <w:rPr>
          <w:lang w:val="mt-MT"/>
        </w:rPr>
        <w:t xml:space="preserve"> tal-awdjo importanti kollha. L-utenti li ma jifhmux il-lingwa li tkun qed tintuża fil-vidjow jeħtieġu </w:t>
      </w:r>
      <w:hyperlink w:anchor="Subtitles" w:history="1">
        <w:r w:rsidRPr="00CC1313">
          <w:rPr>
            <w:rStyle w:val="Hyperlink"/>
            <w:lang w:val="mt-MT"/>
          </w:rPr>
          <w:t>sottotitoli</w:t>
        </w:r>
      </w:hyperlink>
      <w:r w:rsidRPr="00CC1313">
        <w:rPr>
          <w:lang w:val="mt-MT"/>
        </w:rPr>
        <w:t xml:space="preserve"> tad-djalogu. L-iskripts dwar il-vidjo huma meħtieġa għall-utenti li ma jistgħux jaċċessaw stazzjonijiet tal-mezzi viżivi jew tal-awdjo.</w:t>
      </w:r>
    </w:p>
    <w:p w14:paraId="7769E415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17" w:name="_Toc307058247"/>
      <w:r w:rsidRPr="00CC1313">
        <w:rPr>
          <w:lang w:val="mt-MT"/>
        </w:rPr>
        <w:t>4.1 Kif tagħmel il-mezzi tal-vidjow tiegħek aċċessibbli</w:t>
      </w:r>
      <w:bookmarkEnd w:id="17"/>
    </w:p>
    <w:p w14:paraId="345FDFE8" w14:textId="77777777" w:rsidR="000B2195" w:rsidRPr="00CC1313" w:rsidRDefault="000B2195" w:rsidP="00717C15">
      <w:pPr>
        <w:pStyle w:val="ICT4IAL-body-text"/>
        <w:numPr>
          <w:ilvl w:val="0"/>
          <w:numId w:val="63"/>
        </w:numPr>
        <w:rPr>
          <w:lang w:val="mt-MT"/>
        </w:rPr>
      </w:pPr>
      <w:r w:rsidRPr="00CC1313">
        <w:rPr>
          <w:lang w:val="mt-MT"/>
        </w:rPr>
        <w:t>Agħti ekwivalent tal-kliem jew sottotitoli deskrittivi lill-vidjow. Immira mhux biss li tagħti sottotitoli deskrittivi tal-kliem mitkellem, iżda wkoll deskrizzjoni fil-qosor ta' xi jkun qed jiġri.</w:t>
      </w:r>
    </w:p>
    <w:p w14:paraId="5D1D9EDF" w14:textId="77777777" w:rsidR="000B2195" w:rsidRPr="00CC1313" w:rsidRDefault="000B2195" w:rsidP="00717C15">
      <w:pPr>
        <w:pStyle w:val="ICT4IAL-body-text"/>
        <w:numPr>
          <w:ilvl w:val="0"/>
          <w:numId w:val="63"/>
        </w:numPr>
        <w:rPr>
          <w:lang w:val="mt-MT"/>
        </w:rPr>
      </w:pPr>
      <w:r w:rsidRPr="00CC1313">
        <w:rPr>
          <w:lang w:val="mt-MT"/>
        </w:rPr>
        <w:t>Kun żgur li l-ekwivalent tat-test/l-iskript jew is-sottotitoli deskrittivi jkunu sinkronizzati mal-vidjow. Is-sottotitoli deskrittivi huma mod alternattiv għall-wiri ta' x'jistgħu jisimgħu n-nies. L-iskripts ikun fihom l-informazzjoni kollha li jagħti l-vidjow.</w:t>
      </w:r>
    </w:p>
    <w:p w14:paraId="5464B7D0" w14:textId="77777777" w:rsidR="000B2195" w:rsidRPr="00CC1313" w:rsidRDefault="000B2195" w:rsidP="00717C15">
      <w:pPr>
        <w:pStyle w:val="ICT4IAL-body-text"/>
        <w:numPr>
          <w:ilvl w:val="0"/>
          <w:numId w:val="63"/>
        </w:numPr>
        <w:rPr>
          <w:lang w:val="mt-MT"/>
        </w:rPr>
      </w:pPr>
      <w:r w:rsidRPr="00CC1313">
        <w:rPr>
          <w:lang w:val="mt-MT"/>
        </w:rPr>
        <w:t>Kun żgur li l-utent ikun jista' jikkontrolla l-vidjow: jaġġusta l-volum, iwaqqaf il-vidjo. Agħti funzjonijiet ta' fast forward, rewind u pause.</w:t>
      </w:r>
    </w:p>
    <w:p w14:paraId="36EC887F" w14:textId="77777777" w:rsidR="000B2195" w:rsidRPr="00CC1313" w:rsidRDefault="000B2195" w:rsidP="00717C15">
      <w:pPr>
        <w:pStyle w:val="ICT4IAL-body-text"/>
        <w:numPr>
          <w:ilvl w:val="0"/>
          <w:numId w:val="63"/>
        </w:numPr>
        <w:rPr>
          <w:lang w:val="mt-MT"/>
        </w:rPr>
      </w:pPr>
      <w:r w:rsidRPr="00CC1313">
        <w:rPr>
          <w:lang w:val="mt-MT"/>
        </w:rPr>
        <w:t>Kun żgur li l-vidjow ikun jista' jintwera f'</w:t>
      </w:r>
      <w:hyperlink w:anchor="Media" w:history="1">
        <w:r w:rsidRPr="00CC1313">
          <w:rPr>
            <w:rStyle w:val="Hyperlink"/>
            <w:lang w:val="mt-MT"/>
          </w:rPr>
          <w:t>media</w:t>
        </w:r>
      </w:hyperlink>
      <w:r w:rsidRPr="00CC1313">
        <w:rPr>
          <w:lang w:val="mt-MT"/>
        </w:rPr>
        <w:t xml:space="preserve"> players differenti.</w:t>
      </w:r>
    </w:p>
    <w:p w14:paraId="2B3D3320" w14:textId="77777777" w:rsidR="000B2195" w:rsidRPr="00CC1313" w:rsidRDefault="000B2195" w:rsidP="00717C15">
      <w:pPr>
        <w:pStyle w:val="ICT4IAL-body-text"/>
        <w:numPr>
          <w:ilvl w:val="0"/>
          <w:numId w:val="63"/>
        </w:numPr>
        <w:rPr>
          <w:lang w:val="mt-MT"/>
        </w:rPr>
      </w:pPr>
      <w:r w:rsidRPr="00CC1313">
        <w:rPr>
          <w:lang w:val="mt-MT"/>
        </w:rPr>
        <w:t>Kun żgur li l-vidjow ikun jista' jitniżżel.</w:t>
      </w:r>
    </w:p>
    <w:p w14:paraId="65DF14EF" w14:textId="77777777" w:rsidR="000B2195" w:rsidRPr="00CC1313" w:rsidRDefault="000B2195" w:rsidP="00011969">
      <w:pPr>
        <w:pStyle w:val="ICT4IAL-body-text"/>
        <w:numPr>
          <w:ilvl w:val="0"/>
          <w:numId w:val="63"/>
        </w:numPr>
        <w:rPr>
          <w:lang w:val="mt-MT"/>
        </w:rPr>
      </w:pPr>
      <w:r w:rsidRPr="00CC1313">
        <w:rPr>
          <w:lang w:val="mt-MT"/>
        </w:rPr>
        <w:t>Agħti alternattivi għall-vidjow.</w:t>
      </w:r>
    </w:p>
    <w:p w14:paraId="3A330B83" w14:textId="77777777" w:rsidR="000B2195" w:rsidRPr="00CC1313" w:rsidRDefault="000B2195" w:rsidP="00011969">
      <w:pPr>
        <w:pStyle w:val="ICT4IAL-body-text"/>
        <w:numPr>
          <w:ilvl w:val="0"/>
          <w:numId w:val="63"/>
        </w:numPr>
        <w:rPr>
          <w:lang w:val="mt-MT"/>
        </w:rPr>
      </w:pPr>
      <w:r w:rsidRPr="00CC1313">
        <w:rPr>
          <w:lang w:val="mt-MT"/>
        </w:rPr>
        <w:t>Evita l-bidu awtomatiku tal-vidjow.</w:t>
      </w:r>
    </w:p>
    <w:p w14:paraId="534D6FA3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18" w:name="_Toc307058248"/>
      <w:r w:rsidRPr="00CC1313">
        <w:rPr>
          <w:lang w:val="mt-MT"/>
        </w:rPr>
        <w:t>4.2 Riżorsi biex jgħinu tagħmel il-mezzi tal-vidjow tiegħek aċċessibbli</w:t>
      </w:r>
      <w:bookmarkEnd w:id="18"/>
    </w:p>
    <w:p w14:paraId="5CC0B241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faċli</w:t>
      </w:r>
    </w:p>
    <w:p w14:paraId="678352FC" w14:textId="77777777" w:rsidR="000B2195" w:rsidRPr="00CC1313" w:rsidRDefault="000B2195" w:rsidP="00717C15">
      <w:pPr>
        <w:pStyle w:val="ICT4IAL-body-text"/>
        <w:numPr>
          <w:ilvl w:val="0"/>
          <w:numId w:val="66"/>
        </w:numPr>
        <w:rPr>
          <w:lang w:val="mt-MT"/>
        </w:rPr>
      </w:pPr>
      <w:r w:rsidRPr="00CC1313">
        <w:rPr>
          <w:lang w:val="mt-MT"/>
        </w:rPr>
        <w:t>Introduzzjoni għas-</w:t>
      </w:r>
      <w:hyperlink r:id="rId64" w:history="1">
        <w:r w:rsidRPr="00CC1313">
          <w:rPr>
            <w:rStyle w:val="Hyperlink"/>
            <w:lang w:val="mt-MT"/>
          </w:rPr>
          <w:t>sottotitoli deskrittivi, traskrizzjonijiet u d-deskrizzjonijiet tal-awdjo</w:t>
        </w:r>
      </w:hyperlink>
    </w:p>
    <w:p w14:paraId="3413728D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avvanzati</w:t>
      </w:r>
    </w:p>
    <w:p w14:paraId="691E5F5D" w14:textId="77777777" w:rsidR="000B2195" w:rsidRPr="00CC1313" w:rsidRDefault="00335E61" w:rsidP="00717C15">
      <w:pPr>
        <w:pStyle w:val="ICT4IAL-body-text"/>
        <w:numPr>
          <w:ilvl w:val="0"/>
          <w:numId w:val="65"/>
        </w:numPr>
        <w:rPr>
          <w:rStyle w:val="Hyperlink"/>
          <w:bCs/>
          <w:i/>
          <w:color w:val="auto"/>
          <w:szCs w:val="28"/>
          <w:u w:val="none"/>
          <w:lang w:val="mt-MT"/>
        </w:rPr>
      </w:pPr>
      <w:hyperlink r:id="rId65" w:history="1">
        <w:r w:rsidR="000B2195" w:rsidRPr="00CC1313">
          <w:rPr>
            <w:rStyle w:val="Hyperlink"/>
            <w:lang w:val="mt-MT"/>
          </w:rPr>
          <w:t>Linji gwida dwar applikazzjonijiet tal-vidjow aċċessibbli</w:t>
        </w:r>
      </w:hyperlink>
    </w:p>
    <w:p w14:paraId="4D3D7250" w14:textId="77777777" w:rsidR="000B2195" w:rsidRPr="00CC1313" w:rsidRDefault="000B2195" w:rsidP="00717C15">
      <w:pPr>
        <w:pStyle w:val="ICT4IAL-body-text"/>
        <w:numPr>
          <w:ilvl w:val="0"/>
          <w:numId w:val="65"/>
        </w:numPr>
        <w:rPr>
          <w:lang w:val="mt-MT"/>
        </w:rPr>
      </w:pPr>
      <w:hyperlink r:id="rId66" w:history="1">
        <w:r w:rsidRPr="00CC1313">
          <w:rPr>
            <w:rStyle w:val="Hyperlink"/>
            <w:lang w:val="mt-MT"/>
          </w:rPr>
          <w:t>Sottotitoli desrittivi</w:t>
        </w:r>
      </w:hyperlink>
      <w:r w:rsidRPr="00CC1313">
        <w:rPr>
          <w:lang w:val="mt-MT"/>
        </w:rPr>
        <w:t xml:space="preserve"> tal-AccessGA: prinċipji, tekniki, riżorsi u rakkomandazzjonijiet</w:t>
      </w:r>
    </w:p>
    <w:p w14:paraId="495746BF" w14:textId="77777777" w:rsidR="000B2195" w:rsidRPr="00CC1313" w:rsidRDefault="000B2195" w:rsidP="00717C15">
      <w:pPr>
        <w:pStyle w:val="ICT4IAL-body-text"/>
        <w:numPr>
          <w:ilvl w:val="0"/>
          <w:numId w:val="65"/>
        </w:numPr>
        <w:rPr>
          <w:lang w:val="mt-MT"/>
        </w:rPr>
      </w:pPr>
      <w:hyperlink w:anchor="W3C" w:history="1">
        <w:r w:rsidRPr="00CC1313">
          <w:rPr>
            <w:rStyle w:val="Hyperlink"/>
            <w:lang w:val="mt-MT"/>
          </w:rPr>
          <w:t>W3C</w:t>
        </w:r>
      </w:hyperlink>
      <w:r w:rsidRPr="00CC1313">
        <w:rPr>
          <w:lang w:val="mt-MT"/>
        </w:rPr>
        <w:t xml:space="preserve">: </w:t>
      </w:r>
      <w:hyperlink r:id="rId67" w:history="1">
        <w:r w:rsidRPr="00CC1313">
          <w:rPr>
            <w:rStyle w:val="Hyperlink"/>
            <w:lang w:val="mt-MT"/>
          </w:rPr>
          <w:t>L-għoti ta' sottotitoli deskrittivi fuq għażla</w:t>
        </w:r>
      </w:hyperlink>
    </w:p>
    <w:p w14:paraId="3441E581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professjonali</w:t>
      </w:r>
    </w:p>
    <w:p w14:paraId="5F0E50B7" w14:textId="77777777" w:rsidR="000B2195" w:rsidRPr="00CC1313" w:rsidRDefault="00335E61" w:rsidP="00717C15">
      <w:pPr>
        <w:pStyle w:val="ICT4IAL-body-text"/>
        <w:numPr>
          <w:ilvl w:val="0"/>
          <w:numId w:val="64"/>
        </w:numPr>
        <w:rPr>
          <w:rStyle w:val="Hyperlink"/>
          <w:bCs/>
          <w:i/>
          <w:color w:val="auto"/>
          <w:szCs w:val="28"/>
          <w:u w:val="none"/>
          <w:lang w:val="mt-MT"/>
        </w:rPr>
      </w:pPr>
      <w:hyperlink r:id="rId68" w:history="1">
        <w:r w:rsidR="000B2195" w:rsidRPr="00CC1313">
          <w:rPr>
            <w:rStyle w:val="Hyperlink"/>
            <w:lang w:val="mt-MT"/>
          </w:rPr>
          <w:t>Gwida tal-OFCOM / ITC dwar l-Istandards għad-Deskrizzjoni tal-Awdjo</w:t>
        </w:r>
      </w:hyperlink>
    </w:p>
    <w:p w14:paraId="433B67EE" w14:textId="77777777" w:rsidR="000B2195" w:rsidRPr="00CC1313" w:rsidRDefault="000B2195" w:rsidP="00717C15">
      <w:pPr>
        <w:pStyle w:val="ICT4IAL-body-text"/>
        <w:numPr>
          <w:ilvl w:val="0"/>
          <w:numId w:val="64"/>
        </w:numPr>
        <w:rPr>
          <w:rStyle w:val="Hyperlink"/>
          <w:color w:val="auto"/>
          <w:u w:val="none"/>
          <w:lang w:val="mt-MT"/>
        </w:rPr>
      </w:pPr>
      <w:hyperlink r:id="rId69" w:history="1">
        <w:r w:rsidRPr="00CC1313">
          <w:rPr>
            <w:rStyle w:val="Hyperlink"/>
            <w:lang w:val="mt-MT"/>
          </w:rPr>
          <w:t>Aċċessibbiltà tal-vidjo fuq YouTube</w:t>
        </w:r>
      </w:hyperlink>
      <w:r w:rsidRPr="00CC1313">
        <w:rPr>
          <w:rStyle w:val="Hyperlink"/>
          <w:color w:val="auto"/>
          <w:u w:val="none"/>
          <w:lang w:val="mt-MT"/>
        </w:rPr>
        <w:t>:</w:t>
      </w:r>
      <w:r w:rsidRPr="00CC1313">
        <w:rPr>
          <w:lang w:val="mt-MT"/>
        </w:rPr>
        <w:t xml:space="preserve"> </w:t>
      </w:r>
      <w:r w:rsidRPr="00CC1313">
        <w:rPr>
          <w:rStyle w:val="Hyperlink"/>
          <w:color w:val="auto"/>
          <w:u w:val="none"/>
          <w:lang w:val="mt-MT"/>
        </w:rPr>
        <w:t>l-inkorporazzjoni ta' vidjow ta' YouTube aċċessibbli u ta' YouTube player fuq websajt</w:t>
      </w:r>
    </w:p>
    <w:p w14:paraId="590EDB11" w14:textId="77777777" w:rsidR="000B2195" w:rsidRPr="00CC1313" w:rsidRDefault="000B2195" w:rsidP="00717C15">
      <w:pPr>
        <w:pStyle w:val="ICT4IAL-heading-10"/>
        <w:rPr>
          <w:lang w:val="mt-MT"/>
        </w:rPr>
      </w:pPr>
      <w:r w:rsidRPr="00CC1313">
        <w:rPr>
          <w:lang w:val="mt-MT"/>
        </w:rPr>
        <w:br w:type="page"/>
      </w:r>
      <w:bookmarkStart w:id="19" w:name="_Toc307058249"/>
      <w:r w:rsidRPr="00CC1313">
        <w:rPr>
          <w:lang w:val="mt-MT"/>
        </w:rPr>
        <w:lastRenderedPageBreak/>
        <w:t>Pass 2: L-għemil tat-twassil tal-midja aċċessibbli</w:t>
      </w:r>
      <w:bookmarkEnd w:id="19"/>
    </w:p>
    <w:p w14:paraId="29F71190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Dejjem iktar, l-</w:t>
      </w:r>
      <w:hyperlink w:anchor="Information" w:history="1">
        <w:r w:rsidRPr="00CC1313">
          <w:rPr>
            <w:rStyle w:val="Hyperlink"/>
            <w:lang w:val="mt-MT"/>
          </w:rPr>
          <w:t>informazzjoni</w:t>
        </w:r>
      </w:hyperlink>
      <w:r w:rsidRPr="00CC1313">
        <w:rPr>
          <w:lang w:val="mt-MT"/>
        </w:rPr>
        <w:t xml:space="preserve"> li tiġi kondiviża jkun fiha t-tipi tal-informazzjoni kollha msemmija fil-pass 1: kliem, immaġni, awdjo u vidjow. L-informazzjoni titwassal bħala taħlita ta' tipi f'dokumenti </w:t>
      </w:r>
      <w:hyperlink w:anchor="Electronic" w:history="1">
        <w:r w:rsidRPr="00CC1313">
          <w:rPr>
            <w:rStyle w:val="Hyperlink"/>
            <w:lang w:val="mt-MT"/>
          </w:rPr>
          <w:t>elettroniċi</w:t>
        </w:r>
      </w:hyperlink>
      <w:r w:rsidRPr="00CC1313">
        <w:rPr>
          <w:lang w:val="mt-MT"/>
        </w:rPr>
        <w:t>, riżorsi bbażati onlajn jew materjal stampat.</w:t>
      </w:r>
    </w:p>
    <w:p w14:paraId="06699ADB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Jekk it-tipi varji ta' informazzjoni jsiru aċċessibbli skont il-Linji gwida fil-Pass 1, ikun eħfef li toħloq </w:t>
      </w:r>
      <w:hyperlink w:anchor="Media" w:history="1">
        <w:r w:rsidRPr="00CC1313">
          <w:rPr>
            <w:rStyle w:val="Hyperlink"/>
            <w:lang w:val="mt-MT"/>
          </w:rPr>
          <w:t>mezzi</w:t>
        </w:r>
      </w:hyperlink>
      <w:r w:rsidRPr="00CC1313">
        <w:rPr>
          <w:lang w:val="mt-MT"/>
        </w:rPr>
        <w:t xml:space="preserve"> – pereżempju, websajts – li huma aċċessibbli. Għalhekk, l-</w:t>
      </w:r>
      <w:hyperlink w:anchor="Accessibility" w:history="1">
        <w:r w:rsidRPr="00CC1313">
          <w:rPr>
            <w:rStyle w:val="Hyperlink"/>
            <w:lang w:val="mt-MT"/>
          </w:rPr>
          <w:t>aċċessibbiltà</w:t>
        </w:r>
      </w:hyperlink>
      <w:r w:rsidRPr="00CC1313">
        <w:rPr>
          <w:lang w:val="mt-MT"/>
        </w:rPr>
        <w:t xml:space="preserve"> tat-tipi ta' informazzjoni hija kkunsidrata prerekwiżit għat-twassil ta' </w:t>
      </w:r>
      <w:hyperlink w:anchor="Accessible_information" w:history="1">
        <w:r w:rsidRPr="00CC1313">
          <w:rPr>
            <w:rStyle w:val="Hyperlink"/>
            <w:lang w:val="mt-MT"/>
          </w:rPr>
          <w:t>informazzjoni aċċessibli</w:t>
        </w:r>
      </w:hyperlink>
      <w:r w:rsidRPr="00CC1313">
        <w:rPr>
          <w:lang w:val="mt-MT"/>
        </w:rPr>
        <w:t xml:space="preserve"> u mhijiex irripetuta hawn taħt. Huwa preżunt li l-Pass 1 ġie indirizzat.</w:t>
      </w:r>
    </w:p>
    <w:p w14:paraId="1C66795C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20" w:name="_Toc307058250"/>
      <w:r w:rsidRPr="00CC1313">
        <w:rPr>
          <w:lang w:val="mt-MT"/>
        </w:rPr>
        <w:t>Taqsima 1: L-għemil tad-dokumenti elettroniċi tiegħek aċċessibbli</w:t>
      </w:r>
      <w:bookmarkEnd w:id="20"/>
    </w:p>
    <w:p w14:paraId="224A81EF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Id-dokument elettroniku huwa wieħed mill-iktar taħlitiet komuni tat-tipi tal-informazzjoni. Id-dokumenti elettroniċi jippermettu lill-awturi jinkorporaw stampi, tabelli u vidjows, pereżempju.</w:t>
      </w:r>
    </w:p>
    <w:p w14:paraId="1F677A8E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L-informazzjoni fid-dokumenti elettroniċi tista' tiġi mwassla f'dokumenti tal-kliem – bħal Microsoft Word, Adobe PDF, preżentazzjonijiet jew slajdshows – jew fil-</w:t>
      </w:r>
      <w:hyperlink w:anchor="Format" w:history="1">
        <w:r w:rsidRPr="00CC1313">
          <w:rPr>
            <w:rStyle w:val="Hyperlink"/>
            <w:lang w:val="mt-MT"/>
          </w:rPr>
          <w:t>format</w:t>
        </w:r>
      </w:hyperlink>
      <w:r w:rsidRPr="00CC1313">
        <w:rPr>
          <w:lang w:val="mt-MT"/>
        </w:rPr>
        <w:t xml:space="preserve"> tal-awdjo – bħal MP3 jew tejp analogu. Filwaqt li l-passi biex tinkiseb aċċessibbiltà sħiħa jistgħu jvarjaw skont l-approċċ użat, il-faċilità li biha dawn id-dokumenti elettroniċi jistgħu jsiru aċċessibbli tikber bl-inklużjoni ta' tipi aċċessibbli ta' informazzjoni.</w:t>
      </w:r>
    </w:p>
    <w:p w14:paraId="5FD54D0F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Huwa importanti li tinnota li ħafna għodod tal-awtur issa joffru karatteristiċi ta' aċċessibbiltà u għodod ta' verifika biex jiżguraw li d-dokumenti jinħolqu f'format aċċessibbli.</w:t>
      </w:r>
    </w:p>
    <w:p w14:paraId="14FA307D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PDF aċċessibbli, pereżempju, ta' spiss jibda ħajtu bħala dokument testwali aċċessibbli. Ħafna karatteristiċi tal-aċċessibiltà jiġu ttrasferiti f'formati differenti. Madankollu, skont il-verżjonijiet tas-softwer, xorta jkun possibbli li karatteristiċi tal-aċċessibbiltà individwali jaf ma jiġux trasferiti.</w:t>
      </w:r>
    </w:p>
    <w:p w14:paraId="5D22DE6F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Fil-futur, e-books imtejba jtejbu l-aċċess għal kull tip ta' kontenut fi standards speċifiċi bħall-</w:t>
      </w:r>
      <w:hyperlink w:anchor="EPUB" w:history="1">
        <w:r w:rsidRPr="00CC1313">
          <w:rPr>
            <w:rStyle w:val="Hyperlink"/>
            <w:lang w:val="mt-MT"/>
          </w:rPr>
          <w:t>EPUB</w:t>
        </w:r>
      </w:hyperlink>
      <w:r w:rsidRPr="00CC1313">
        <w:rPr>
          <w:lang w:val="mt-MT"/>
        </w:rPr>
        <w:t xml:space="preserve"> 3 u, b'mod iktar speċifiku, l-</w:t>
      </w:r>
      <w:hyperlink w:anchor="EDUPUB" w:history="1">
        <w:r w:rsidRPr="00CC1313">
          <w:rPr>
            <w:rStyle w:val="Hyperlink"/>
            <w:lang w:val="mt-MT"/>
          </w:rPr>
          <w:t>EDUPUB</w:t>
        </w:r>
      </w:hyperlink>
      <w:r w:rsidRPr="00CC1313">
        <w:rPr>
          <w:lang w:val="mt-MT"/>
        </w:rPr>
        <w:t>. L-e-books jippreżentaw sfidi ġodda fir-rigward tal-aċċessibbiltà peress li jistgħu jinkludu funzjonalitajiet interattivi, animazzjonijiet u karatteristiċi avvanzati oħra.</w:t>
      </w:r>
    </w:p>
    <w:p w14:paraId="1DBC3CEA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21" w:name="_Toc307058251"/>
      <w:r w:rsidRPr="00CC1313">
        <w:rPr>
          <w:lang w:val="mt-MT"/>
        </w:rPr>
        <w:t>1.1 Kif tagħmel id-dokumenti elettroniċi tiegħek aċċessibbli</w:t>
      </w:r>
      <w:bookmarkEnd w:id="21"/>
    </w:p>
    <w:p w14:paraId="5979A8C2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color w:val="FF0000"/>
          <w:lang w:val="mt-MT"/>
        </w:rPr>
      </w:pPr>
      <w:r w:rsidRPr="00CC1313">
        <w:rPr>
          <w:lang w:val="mt-MT"/>
        </w:rPr>
        <w:t>Speċifika l-lingwa tad-dokument tiegħek.</w:t>
      </w:r>
    </w:p>
    <w:p w14:paraId="2B4C0CD2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lang w:val="mt-MT"/>
        </w:rPr>
      </w:pPr>
      <w:hyperlink w:anchor="Tagging" w:history="1">
        <w:r w:rsidRPr="00CC1313">
          <w:rPr>
            <w:rStyle w:val="Hyperlink"/>
            <w:lang w:val="mt-MT"/>
          </w:rPr>
          <w:t>Itteggja</w:t>
        </w:r>
      </w:hyperlink>
      <w:r w:rsidRPr="00CC1313">
        <w:rPr>
          <w:lang w:val="mt-MT"/>
        </w:rPr>
        <w:t xml:space="preserve"> d-dokument tiegħek biex tagħtih </w:t>
      </w:r>
      <w:hyperlink w:anchor="Structured_text" w:history="1">
        <w:r w:rsidRPr="00CC1313">
          <w:rPr>
            <w:rStyle w:val="Hyperlink"/>
            <w:lang w:val="mt-MT"/>
          </w:rPr>
          <w:t>struttura</w:t>
        </w:r>
      </w:hyperlink>
      <w:r w:rsidRPr="00CC1313">
        <w:rPr>
          <w:lang w:val="mt-MT"/>
        </w:rPr>
        <w:t>, billi tuża l-funzjoni fis-softwer li tkun qed tuża.</w:t>
      </w:r>
    </w:p>
    <w:p w14:paraId="1F948ECF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lang w:val="mt-MT"/>
        </w:rPr>
      </w:pPr>
      <w:r w:rsidRPr="00CC1313">
        <w:rPr>
          <w:lang w:val="mt-MT"/>
        </w:rPr>
        <w:t>Uża l-verifika tal-aċċessibbiltà offruta mis-softwer tiegħek bħala verifika sempliċi qabel tikkondividi d-dokument.</w:t>
      </w:r>
    </w:p>
    <w:p w14:paraId="21376FB8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lang w:val="mt-MT"/>
        </w:rPr>
      </w:pPr>
      <w:r w:rsidRPr="00CC1313">
        <w:rPr>
          <w:lang w:val="mt-MT"/>
        </w:rPr>
        <w:lastRenderedPageBreak/>
        <w:t>Uża l-iktar verżjonijiet aġġornati tas-softwer biex toħloq PDF. Verżjonijiet tas-softwer iktar ġodda jinkludu karatteristiċi iktar aġġornati tal-aċċessibbiltà. Madankollu, kun żgur li d-dokument elettroniku tiegħek ikun jista' jintuża wkoll f'verżjonijiet iktar antiki.</w:t>
      </w:r>
    </w:p>
    <w:p w14:paraId="66C5BB7C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lang w:val="mt-MT"/>
        </w:rPr>
      </w:pPr>
      <w:r w:rsidRPr="00CC1313">
        <w:rPr>
          <w:lang w:val="mt-MT"/>
        </w:rPr>
        <w:t>Imla l-informazzjoni tal-</w:t>
      </w:r>
      <w:hyperlink w:anchor="Metadata" w:history="1">
        <w:r w:rsidRPr="00CC1313">
          <w:rPr>
            <w:rStyle w:val="Hyperlink"/>
            <w:lang w:val="mt-MT"/>
          </w:rPr>
          <w:t>metadata</w:t>
        </w:r>
      </w:hyperlink>
      <w:r w:rsidRPr="00CC1313">
        <w:rPr>
          <w:lang w:val="mt-MT"/>
        </w:rPr>
        <w:t xml:space="preserve"> biex tgħin lill-utenti jsibu l-informazzjoni permezz ta' tfittxijiet fuq l-internet. L-informazzjoni minima li għandha tiġi inkluża huma t-titolu tad-dokument u l-lingwa naturali prinċipali tad-dokument.</w:t>
      </w:r>
    </w:p>
    <w:p w14:paraId="4AB6757D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lang w:val="mt-MT"/>
        </w:rPr>
      </w:pPr>
      <w:r w:rsidRPr="00CC1313">
        <w:rPr>
          <w:lang w:val="mt-MT"/>
        </w:rPr>
        <w:t>Inkludi l-elementi rilevanti kollha fl-istruttura tad-dokument tiegħek.</w:t>
      </w:r>
    </w:p>
    <w:p w14:paraId="54C61666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lang w:val="mt-MT"/>
        </w:rPr>
      </w:pPr>
      <w:r w:rsidRPr="00CC1313">
        <w:rPr>
          <w:lang w:val="mt-MT"/>
        </w:rPr>
        <w:t>Evita li tiskrolja b'mod orizzontali (tiskrolja mix-xellug għal-lemin jew il-kuntrarju).</w:t>
      </w:r>
    </w:p>
    <w:p w14:paraId="4E5626AA" w14:textId="77777777" w:rsidR="000B2195" w:rsidRPr="00CC1313" w:rsidRDefault="000B2195" w:rsidP="00717C15">
      <w:pPr>
        <w:pStyle w:val="ICT4IAL-body-text"/>
        <w:numPr>
          <w:ilvl w:val="0"/>
          <w:numId w:val="67"/>
        </w:numPr>
        <w:rPr>
          <w:lang w:val="mt-MT"/>
        </w:rPr>
      </w:pPr>
      <w:r w:rsidRPr="00CC1313">
        <w:rPr>
          <w:lang w:val="mt-MT"/>
        </w:rPr>
        <w:t>Agħti deskrizzjonijiet għall-partijiet tal-formola.</w:t>
      </w:r>
    </w:p>
    <w:p w14:paraId="5A1618E7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22" w:name="_Toc307058252"/>
      <w:r w:rsidRPr="00CC1313">
        <w:rPr>
          <w:lang w:val="mt-MT"/>
        </w:rPr>
        <w:t>1.2 Riżorsi biex jgħinuk tagħmel id-dokumenti elettroniċi tiegħek aċċessibbli</w:t>
      </w:r>
      <w:bookmarkEnd w:id="22"/>
    </w:p>
    <w:p w14:paraId="1CC64B42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faċli</w:t>
      </w:r>
    </w:p>
    <w:p w14:paraId="7E41E7AF" w14:textId="77777777" w:rsidR="000B2195" w:rsidRPr="00CC1313" w:rsidRDefault="000B2195" w:rsidP="00717C15">
      <w:pPr>
        <w:pStyle w:val="ICT4IAL-body-text"/>
        <w:numPr>
          <w:ilvl w:val="0"/>
          <w:numId w:val="68"/>
        </w:numPr>
        <w:rPr>
          <w:lang w:val="mt-MT"/>
        </w:rPr>
      </w:pPr>
      <w:r w:rsidRPr="00CC1313">
        <w:rPr>
          <w:lang w:val="mt-MT"/>
        </w:rPr>
        <w:t>Introduzzjoni għall-</w:t>
      </w:r>
      <w:hyperlink r:id="rId70" w:history="1">
        <w:r w:rsidRPr="00CC1313">
          <w:rPr>
            <w:rStyle w:val="Hyperlink"/>
            <w:lang w:val="mt-MT"/>
          </w:rPr>
          <w:t>Materjali Istruttivi Aċċessibbli</w:t>
        </w:r>
      </w:hyperlink>
      <w:r w:rsidRPr="00CC1313">
        <w:rPr>
          <w:lang w:val="mt-MT"/>
        </w:rPr>
        <w:t xml:space="preserve"> għall-edukaturi, il-produtturi u l-utenti</w:t>
      </w:r>
    </w:p>
    <w:p w14:paraId="41621411" w14:textId="3AAF8BCF" w:rsidR="000B2195" w:rsidRPr="00CC1313" w:rsidRDefault="000B2195" w:rsidP="00717C15">
      <w:pPr>
        <w:pStyle w:val="ICT4IAL-body-text"/>
        <w:numPr>
          <w:ilvl w:val="0"/>
          <w:numId w:val="68"/>
        </w:numPr>
        <w:rPr>
          <w:lang w:val="mt-MT"/>
        </w:rPr>
      </w:pPr>
      <w:r w:rsidRPr="00CC1313">
        <w:rPr>
          <w:rFonts w:cs="Arial"/>
          <w:lang w:val="mt-MT"/>
        </w:rPr>
        <w:t xml:space="preserve">Books for All [Kotba għal Kulħadd] – </w:t>
      </w:r>
      <w:hyperlink r:id="rId71" w:history="1">
        <w:r w:rsidRPr="00CC1313">
          <w:rPr>
            <w:rStyle w:val="Hyperlink"/>
            <w:rFonts w:cs="Arial"/>
            <w:lang w:val="mt-MT"/>
          </w:rPr>
          <w:t>Accessible Text: Guidelines for Good Practice</w:t>
        </w:r>
      </w:hyperlink>
      <w:r w:rsidRPr="00CC1313">
        <w:rPr>
          <w:rFonts w:cs="Arial"/>
          <w:lang w:val="mt-MT"/>
        </w:rPr>
        <w:t xml:space="preserve"> [Test Aċċessibbli: Linji gwida għal Prattika Tajba]</w:t>
      </w:r>
      <w:r w:rsidRPr="00CC1313">
        <w:rPr>
          <w:lang w:val="mt-MT"/>
        </w:rPr>
        <w:t>: gwida għall-għalliema għal ħolqien ta' materjali ta' tagħlim aċċessibbli</w:t>
      </w:r>
    </w:p>
    <w:p w14:paraId="6AA8B4CD" w14:textId="5B38785D" w:rsidR="000B2195" w:rsidRPr="00CC1313" w:rsidRDefault="001B1642" w:rsidP="00717C15">
      <w:pPr>
        <w:pStyle w:val="ICT4IAL-body-text"/>
        <w:numPr>
          <w:ilvl w:val="0"/>
          <w:numId w:val="68"/>
        </w:numPr>
        <w:rPr>
          <w:rFonts w:cs="Arial"/>
          <w:lang w:val="mt-MT"/>
        </w:rPr>
      </w:pPr>
      <w:r w:rsidRPr="00CC1313">
        <w:rPr>
          <w:rFonts w:cs="Arial"/>
          <w:lang w:val="mt-MT"/>
        </w:rPr>
        <w:t>Inclusive Learning Design Handbook</w:t>
      </w:r>
      <w:r w:rsidRPr="00CC1313">
        <w:rPr>
          <w:lang w:val="mt-MT"/>
        </w:rPr>
        <w:t xml:space="preserve"> [</w:t>
      </w:r>
      <w:hyperlink r:id="rId72" w:history="1">
        <w:r w:rsidR="000B2195" w:rsidRPr="00CC1313">
          <w:rPr>
            <w:rStyle w:val="Hyperlink"/>
            <w:rFonts w:cs="Arial"/>
            <w:lang w:val="mt-MT"/>
          </w:rPr>
          <w:t>Manwal tat-Tfassil tat-Tagħlim Inklużiv</w:t>
        </w:r>
      </w:hyperlink>
      <w:r w:rsidRPr="00CC1313">
        <w:rPr>
          <w:rFonts w:cs="Arial"/>
          <w:lang w:val="mt-MT"/>
        </w:rPr>
        <w:t>]</w:t>
      </w:r>
      <w:r w:rsidR="000B2195" w:rsidRPr="00CC1313">
        <w:rPr>
          <w:rFonts w:cs="Arial"/>
          <w:lang w:val="mt-MT"/>
        </w:rPr>
        <w:t>: riżorsi biex jassistu lill-għalliema, il-kreaturi tal-kontenut, l-iżviluppaturi tal-web u oħrajn fil-ħolqien ta' riżorsi edukattivi adattabbli u personalizzabbli</w:t>
      </w:r>
    </w:p>
    <w:p w14:paraId="652D1A80" w14:textId="77777777" w:rsidR="000B2195" w:rsidRPr="00CC1313" w:rsidRDefault="000B2195" w:rsidP="00717C15">
      <w:pPr>
        <w:pStyle w:val="ICT4IAL-body-text"/>
        <w:numPr>
          <w:ilvl w:val="0"/>
          <w:numId w:val="68"/>
        </w:numPr>
        <w:rPr>
          <w:lang w:val="mt-MT"/>
        </w:rPr>
      </w:pPr>
      <w:hyperlink r:id="rId73" w:history="1">
        <w:r w:rsidRPr="00CC1313">
          <w:rPr>
            <w:rStyle w:val="Hyperlink"/>
            <w:lang w:val="mt-MT"/>
          </w:rPr>
          <w:t>Verifikatur tal-aċċessibbiltà PDF Tingtun</w:t>
        </w:r>
      </w:hyperlink>
      <w:r w:rsidRPr="00CC1313">
        <w:rPr>
          <w:lang w:val="mt-MT"/>
        </w:rPr>
        <w:t>: tella' jew agħti link għal PDF biex tivverifika l-aċċessibbiltà tiegħu</w:t>
      </w:r>
    </w:p>
    <w:p w14:paraId="0E5E8E46" w14:textId="77777777" w:rsidR="000B2195" w:rsidRPr="00CC1313" w:rsidRDefault="000B2195" w:rsidP="00717C15">
      <w:pPr>
        <w:pStyle w:val="ICT4IAL-body-text"/>
        <w:numPr>
          <w:ilvl w:val="0"/>
          <w:numId w:val="68"/>
        </w:numPr>
        <w:rPr>
          <w:lang w:val="mt-MT"/>
        </w:rPr>
      </w:pPr>
      <w:hyperlink r:id="rId74" w:history="1">
        <w:r w:rsidRPr="00CC1313">
          <w:rPr>
            <w:rStyle w:val="Hyperlink"/>
            <w:lang w:val="mt-MT"/>
          </w:rPr>
          <w:t>Aċċessibbiltà tal-PDF WebAIM</w:t>
        </w:r>
      </w:hyperlink>
      <w:r w:rsidRPr="00CC1313">
        <w:rPr>
          <w:lang w:val="mt-MT"/>
        </w:rPr>
        <w:t>: introduzzjoni u istruzzjonijiet għal PDFs aċċessibbli</w:t>
      </w:r>
    </w:p>
    <w:p w14:paraId="5C84CAE0" w14:textId="77777777" w:rsidR="000B2195" w:rsidRPr="00CC1313" w:rsidRDefault="000B2195" w:rsidP="00717C15">
      <w:pPr>
        <w:pStyle w:val="ICT4IAL-body-text"/>
        <w:numPr>
          <w:ilvl w:val="0"/>
          <w:numId w:val="68"/>
        </w:numPr>
        <w:rPr>
          <w:lang w:val="mt-MT"/>
        </w:rPr>
      </w:pPr>
      <w:r w:rsidRPr="00CC1313">
        <w:rPr>
          <w:lang w:val="mt-MT"/>
        </w:rPr>
        <w:t xml:space="preserve">CATEA </w:t>
      </w:r>
      <w:hyperlink r:id="rId75" w:history="1">
        <w:r w:rsidRPr="00CC1313">
          <w:rPr>
            <w:rStyle w:val="Hyperlink"/>
            <w:lang w:val="mt-MT"/>
          </w:rPr>
          <w:t>linji gwida dwar dokumenti PDF aċċessibbli</w:t>
        </w:r>
      </w:hyperlink>
    </w:p>
    <w:p w14:paraId="6D67DD19" w14:textId="77777777" w:rsidR="000B2195" w:rsidRPr="00CC1313" w:rsidRDefault="000B2195" w:rsidP="00717C15">
      <w:pPr>
        <w:pStyle w:val="ICT4IAL-body-text"/>
        <w:numPr>
          <w:ilvl w:val="0"/>
          <w:numId w:val="68"/>
        </w:numPr>
        <w:rPr>
          <w:lang w:val="mt-MT"/>
        </w:rPr>
      </w:pPr>
      <w:r w:rsidRPr="00CC1313">
        <w:rPr>
          <w:lang w:val="mt-MT"/>
        </w:rPr>
        <w:t xml:space="preserve">Vidjow tal-Load2Learn dwar </w:t>
      </w:r>
      <w:hyperlink r:id="rId76" w:history="1">
        <w:r w:rsidRPr="00CC1313">
          <w:rPr>
            <w:rStyle w:val="Hyperlink"/>
            <w:lang w:val="mt-MT"/>
          </w:rPr>
          <w:t>kif toħloq PDFs aċċessibbli fuq Microsoft Word 2007 u 2010</w:t>
        </w:r>
      </w:hyperlink>
    </w:p>
    <w:p w14:paraId="4499ED3C" w14:textId="77777777" w:rsidR="000B2195" w:rsidRPr="00CC1313" w:rsidRDefault="000B2195" w:rsidP="00717C15">
      <w:pPr>
        <w:pStyle w:val="ICT4IAL-body-text"/>
        <w:numPr>
          <w:ilvl w:val="0"/>
          <w:numId w:val="68"/>
        </w:numPr>
        <w:rPr>
          <w:lang w:val="mt-MT"/>
        </w:rPr>
      </w:pPr>
      <w:hyperlink r:id="rId77" w:history="1">
        <w:r w:rsidRPr="00CC1313">
          <w:rPr>
            <w:rStyle w:val="Hyperlink"/>
            <w:lang w:val="mt-MT"/>
          </w:rPr>
          <w:t>Sezzjonijiet tutorjali fuq vidjow tal-Load2Learn</w:t>
        </w:r>
      </w:hyperlink>
      <w:r w:rsidRPr="00CC1313">
        <w:rPr>
          <w:lang w:val="mt-MT"/>
        </w:rPr>
        <w:t>: dokumenti aċċessibbli, dokumenti strutturati, kotba tal-awdjo, mill-kliem għad-diskors, e-books, produttività u aċċessibbiltà</w:t>
      </w:r>
    </w:p>
    <w:p w14:paraId="602EF907" w14:textId="7B934F80" w:rsidR="000B2195" w:rsidRPr="00CC1313" w:rsidRDefault="00335E61" w:rsidP="00717C15">
      <w:pPr>
        <w:pStyle w:val="ICT4IAL-body-text"/>
        <w:numPr>
          <w:ilvl w:val="0"/>
          <w:numId w:val="68"/>
        </w:numPr>
        <w:rPr>
          <w:lang w:val="mt-MT"/>
        </w:rPr>
      </w:pPr>
      <w:hyperlink r:id="rId78" w:history="1">
        <w:r w:rsidRPr="00CC1313">
          <w:rPr>
            <w:rStyle w:val="Hyperlink"/>
            <w:lang w:val="mt-MT"/>
          </w:rPr>
          <w:t>Gwida dwar dokumenti aċċessibbli tal-microsoft word</w:t>
        </w:r>
      </w:hyperlink>
      <w:r w:rsidR="000B2195" w:rsidRPr="00CC1313">
        <w:rPr>
          <w:lang w:val="mt-MT"/>
        </w:rPr>
        <w:t xml:space="preserve"> tal-WebAIM</w:t>
      </w:r>
    </w:p>
    <w:p w14:paraId="05146068" w14:textId="5D5DD064" w:rsidR="000B2195" w:rsidRPr="00CC1313" w:rsidRDefault="00335E61" w:rsidP="00717C15">
      <w:pPr>
        <w:pStyle w:val="ICT4IAL-body-text"/>
        <w:numPr>
          <w:ilvl w:val="0"/>
          <w:numId w:val="68"/>
        </w:numPr>
        <w:rPr>
          <w:lang w:val="mt-MT"/>
        </w:rPr>
      </w:pPr>
      <w:hyperlink r:id="rId79" w:history="1">
        <w:r w:rsidRPr="00CC1313">
          <w:rPr>
            <w:rStyle w:val="Hyperlink"/>
            <w:lang w:val="mt-MT"/>
          </w:rPr>
          <w:t xml:space="preserve">Linji </w:t>
        </w:r>
        <w:r w:rsidR="000B2195" w:rsidRPr="00CC1313">
          <w:rPr>
            <w:rStyle w:val="Hyperlink"/>
            <w:lang w:val="mt-MT"/>
          </w:rPr>
          <w:t>gwida dwar dokumenti Word aċċessibbli</w:t>
        </w:r>
      </w:hyperlink>
      <w:r w:rsidR="000B2195" w:rsidRPr="00CC1313">
        <w:rPr>
          <w:lang w:val="mt-MT"/>
        </w:rPr>
        <w:t xml:space="preserve"> tal-CATEA</w:t>
      </w:r>
    </w:p>
    <w:p w14:paraId="79C3279B" w14:textId="731085EF" w:rsidR="000B2195" w:rsidRPr="00CC1313" w:rsidRDefault="00335E61" w:rsidP="00717C15">
      <w:pPr>
        <w:pStyle w:val="ICT4IAL-body-text"/>
        <w:numPr>
          <w:ilvl w:val="0"/>
          <w:numId w:val="68"/>
        </w:numPr>
        <w:rPr>
          <w:lang w:val="mt-MT"/>
        </w:rPr>
      </w:pPr>
      <w:hyperlink r:id="rId80" w:history="1">
        <w:r w:rsidRPr="00CC1313">
          <w:rPr>
            <w:rStyle w:val="Hyperlink"/>
            <w:lang w:val="mt-MT"/>
          </w:rPr>
          <w:t>L</w:t>
        </w:r>
        <w:r w:rsidR="000B2195" w:rsidRPr="00CC1313">
          <w:rPr>
            <w:rStyle w:val="Hyperlink"/>
            <w:lang w:val="mt-MT"/>
          </w:rPr>
          <w:t>inji gwida dwar dokumenti Excel aċċessibbli</w:t>
        </w:r>
      </w:hyperlink>
      <w:r w:rsidR="000B2195" w:rsidRPr="00CC1313">
        <w:rPr>
          <w:lang w:val="mt-MT"/>
        </w:rPr>
        <w:t xml:space="preserve"> tal-CATEA</w:t>
      </w:r>
    </w:p>
    <w:p w14:paraId="4ED35D7E" w14:textId="3495A4D5" w:rsidR="000B2195" w:rsidRPr="00CC1313" w:rsidRDefault="00335E61" w:rsidP="00717C15">
      <w:pPr>
        <w:pStyle w:val="ICT4IAL-body-text"/>
        <w:numPr>
          <w:ilvl w:val="0"/>
          <w:numId w:val="68"/>
        </w:numPr>
        <w:rPr>
          <w:lang w:val="mt-MT"/>
        </w:rPr>
      </w:pPr>
      <w:r w:rsidRPr="00CC1313">
        <w:rPr>
          <w:lang w:val="mt-MT"/>
        </w:rPr>
        <w:t xml:space="preserve">Gwida </w:t>
      </w:r>
      <w:r w:rsidR="000B2195" w:rsidRPr="00CC1313">
        <w:rPr>
          <w:lang w:val="mt-MT"/>
        </w:rPr>
        <w:t xml:space="preserve">tal-WebAIM dwar </w:t>
      </w:r>
      <w:hyperlink r:id="rId81" w:history="1">
        <w:r w:rsidR="000B2195" w:rsidRPr="00CC1313">
          <w:rPr>
            <w:rStyle w:val="Hyperlink"/>
            <w:lang w:val="mt-MT"/>
          </w:rPr>
          <w:t>l-aċċessibbiltà tal-PowerPoint</w:t>
        </w:r>
      </w:hyperlink>
    </w:p>
    <w:p w14:paraId="1DB6921A" w14:textId="5BEF1A75" w:rsidR="000B2195" w:rsidRPr="00CC1313" w:rsidRDefault="00335E61" w:rsidP="00717C15">
      <w:pPr>
        <w:pStyle w:val="ICT4IAL-body-text"/>
        <w:numPr>
          <w:ilvl w:val="0"/>
          <w:numId w:val="68"/>
        </w:numPr>
        <w:rPr>
          <w:lang w:val="mt-MT"/>
        </w:rPr>
      </w:pPr>
      <w:hyperlink r:id="rId82" w:history="1">
        <w:r w:rsidR="00E03B4B" w:rsidRPr="00CC1313">
          <w:rPr>
            <w:rStyle w:val="Hyperlink"/>
            <w:lang w:val="mt-MT"/>
          </w:rPr>
          <w:t>L</w:t>
        </w:r>
        <w:r w:rsidR="000B2195" w:rsidRPr="00CC1313">
          <w:rPr>
            <w:rStyle w:val="Hyperlink"/>
            <w:lang w:val="mt-MT"/>
          </w:rPr>
          <w:t>inji gwidi dwar fajl tal-PowerPoint aċċessibbli</w:t>
        </w:r>
      </w:hyperlink>
      <w:r w:rsidR="000B2195" w:rsidRPr="00CC1313">
        <w:rPr>
          <w:lang w:val="mt-MT"/>
        </w:rPr>
        <w:t xml:space="preserve"> tal-CATEA</w:t>
      </w:r>
    </w:p>
    <w:p w14:paraId="000FB56F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avvanzati</w:t>
      </w:r>
    </w:p>
    <w:p w14:paraId="75B00976" w14:textId="77777777" w:rsidR="000B2195" w:rsidRPr="00CC1313" w:rsidRDefault="000B2195" w:rsidP="00717C15">
      <w:pPr>
        <w:pStyle w:val="ICT4IAL-body-text"/>
        <w:numPr>
          <w:ilvl w:val="0"/>
          <w:numId w:val="69"/>
        </w:numPr>
        <w:rPr>
          <w:rStyle w:val="Hyperlink"/>
          <w:bCs/>
          <w:i/>
          <w:color w:val="auto"/>
          <w:szCs w:val="28"/>
          <w:u w:val="none"/>
          <w:lang w:val="mt-MT"/>
        </w:rPr>
      </w:pPr>
      <w:r w:rsidRPr="00CC1313">
        <w:rPr>
          <w:lang w:val="mt-MT"/>
        </w:rPr>
        <w:t xml:space="preserve">Aċċessibbiltà tal-Adobe Acrobat X </w:t>
      </w:r>
      <w:hyperlink r:id="rId83" w:history="1">
        <w:r w:rsidRPr="00CC1313">
          <w:rPr>
            <w:rStyle w:val="Hyperlink"/>
            <w:lang w:val="mt-MT"/>
          </w:rPr>
          <w:t>sostenn għall-ħolqien ta' formoli tal-PDF aċċessibbli</w:t>
        </w:r>
      </w:hyperlink>
    </w:p>
    <w:p w14:paraId="7D67DF2A" w14:textId="77777777" w:rsidR="000B2195" w:rsidRPr="00CC1313" w:rsidRDefault="00335E61" w:rsidP="00717C15">
      <w:pPr>
        <w:pStyle w:val="ICT4IAL-body-text"/>
        <w:numPr>
          <w:ilvl w:val="0"/>
          <w:numId w:val="69"/>
        </w:numPr>
        <w:rPr>
          <w:lang w:val="mt-MT"/>
        </w:rPr>
      </w:pPr>
      <w:hyperlink r:id="rId84" w:history="1">
        <w:r w:rsidR="000B2195" w:rsidRPr="00CC1313">
          <w:rPr>
            <w:rStyle w:val="Hyperlink"/>
            <w:lang w:val="mt-MT"/>
          </w:rPr>
          <w:t>Verifikatur tal-Aċċessibbiltà tal-PDF (PAC2)</w:t>
        </w:r>
      </w:hyperlink>
      <w:r w:rsidR="000B2195" w:rsidRPr="00CC1313">
        <w:rPr>
          <w:lang w:val="mt-MT"/>
        </w:rPr>
        <w:t xml:space="preserve"> ibbażat fuq il-</w:t>
      </w:r>
      <w:hyperlink r:id="rId85" w:history="1">
        <w:r w:rsidR="000B2195" w:rsidRPr="00CC1313">
          <w:rPr>
            <w:rStyle w:val="Hyperlink"/>
            <w:lang w:val="mt-MT"/>
          </w:rPr>
          <w:t>Protokoll tal-Matterhorn</w:t>
        </w:r>
      </w:hyperlink>
    </w:p>
    <w:p w14:paraId="14E93A15" w14:textId="7ED6E56C" w:rsidR="000B2195" w:rsidRPr="00CC1313" w:rsidRDefault="00335E61" w:rsidP="00717C15">
      <w:pPr>
        <w:pStyle w:val="ICT4IAL-body-text"/>
        <w:numPr>
          <w:ilvl w:val="0"/>
          <w:numId w:val="69"/>
        </w:numPr>
        <w:rPr>
          <w:lang w:val="mt-MT"/>
        </w:rPr>
      </w:pPr>
      <w:hyperlink r:id="rId86" w:history="1">
        <w:r w:rsidR="00543CCD" w:rsidRPr="00CC1313">
          <w:rPr>
            <w:rStyle w:val="Hyperlink"/>
            <w:lang w:val="mt-MT"/>
          </w:rPr>
          <w:t>G</w:t>
        </w:r>
        <w:r w:rsidR="000B2195" w:rsidRPr="00CC1313">
          <w:rPr>
            <w:rStyle w:val="Hyperlink"/>
            <w:lang w:val="mt-MT"/>
          </w:rPr>
          <w:t>widi dwar il-ħolqien ta' formoli aċċessibbli</w:t>
        </w:r>
      </w:hyperlink>
      <w:r w:rsidR="000B2195" w:rsidRPr="00CC1313">
        <w:rPr>
          <w:lang w:val="mt-MT"/>
        </w:rPr>
        <w:t xml:space="preserve"> tal-WebAIM</w:t>
      </w:r>
    </w:p>
    <w:p w14:paraId="5265F9CA" w14:textId="152C6828" w:rsidR="000B2195" w:rsidRPr="00CC1313" w:rsidRDefault="000B2195" w:rsidP="00717C15">
      <w:pPr>
        <w:pStyle w:val="ICT4IAL-body-text"/>
        <w:numPr>
          <w:ilvl w:val="0"/>
          <w:numId w:val="69"/>
        </w:numPr>
        <w:rPr>
          <w:lang w:val="mt-MT"/>
        </w:rPr>
      </w:pPr>
      <w:hyperlink r:id="rId87" w:history="1">
        <w:r w:rsidR="00543CCD" w:rsidRPr="00CC1313">
          <w:rPr>
            <w:rStyle w:val="Hyperlink"/>
            <w:lang w:val="mt-MT"/>
          </w:rPr>
          <w:t>G</w:t>
        </w:r>
        <w:r w:rsidRPr="00CC1313">
          <w:rPr>
            <w:rStyle w:val="Hyperlink"/>
            <w:lang w:val="mt-MT"/>
          </w:rPr>
          <w:t>widi dwar il-ħolqien ta' tabelli aċċessibbli</w:t>
        </w:r>
      </w:hyperlink>
      <w:r w:rsidRPr="00CC1313">
        <w:rPr>
          <w:lang w:val="mt-MT"/>
        </w:rPr>
        <w:t xml:space="preserve"> tal-WebAIM</w:t>
      </w:r>
    </w:p>
    <w:p w14:paraId="2D2CA322" w14:textId="77777777" w:rsidR="000B2195" w:rsidRPr="00CC1313" w:rsidRDefault="000B2195" w:rsidP="00717C15">
      <w:pPr>
        <w:pStyle w:val="ICT4IAL-body-text"/>
        <w:numPr>
          <w:ilvl w:val="0"/>
          <w:numId w:val="69"/>
        </w:numPr>
        <w:rPr>
          <w:lang w:val="mt-MT"/>
        </w:rPr>
      </w:pPr>
      <w:r w:rsidRPr="00CC1313">
        <w:rPr>
          <w:lang w:val="mt-MT"/>
        </w:rPr>
        <w:t xml:space="preserve">Vidjow tal-Load2Learn dwar </w:t>
      </w:r>
      <w:hyperlink r:id="rId88" w:history="1">
        <w:r w:rsidRPr="00CC1313">
          <w:rPr>
            <w:rStyle w:val="Hyperlink"/>
            <w:lang w:val="mt-MT"/>
          </w:rPr>
          <w:t>il-ħolqien ta' ktieb DAISY mill-Word</w:t>
        </w:r>
      </w:hyperlink>
    </w:p>
    <w:p w14:paraId="247B26A5" w14:textId="77777777" w:rsidR="000B2195" w:rsidRPr="00CC1313" w:rsidRDefault="00335E61" w:rsidP="005E4FD9">
      <w:pPr>
        <w:pStyle w:val="ICT4IAL-body-text"/>
        <w:numPr>
          <w:ilvl w:val="0"/>
          <w:numId w:val="69"/>
        </w:numPr>
        <w:rPr>
          <w:lang w:val="mt-MT"/>
        </w:rPr>
      </w:pPr>
      <w:hyperlink r:id="rId89" w:history="1">
        <w:r w:rsidR="000B2195" w:rsidRPr="00CC1313">
          <w:rPr>
            <w:rStyle w:val="Hyperlink"/>
            <w:i/>
            <w:lang w:val="mt-MT"/>
          </w:rPr>
          <w:t>Accessible EPUB 3</w:t>
        </w:r>
      </w:hyperlink>
      <w:r w:rsidR="000B2195" w:rsidRPr="00CC1313">
        <w:rPr>
          <w:lang w:val="mt-MT"/>
        </w:rPr>
        <w:t xml:space="preserve"> [EPUB3 aċċessibbli] minn Matt Garrish: e-book b'xejn minn O’Reilly</w:t>
      </w:r>
    </w:p>
    <w:p w14:paraId="238652DF" w14:textId="77777777" w:rsidR="000B2195" w:rsidRPr="00CC1313" w:rsidRDefault="00335E61" w:rsidP="00717C15">
      <w:pPr>
        <w:pStyle w:val="ICT4IAL-body-text"/>
        <w:numPr>
          <w:ilvl w:val="0"/>
          <w:numId w:val="69"/>
        </w:numPr>
        <w:rPr>
          <w:rFonts w:cs="Arial"/>
          <w:lang w:val="mt-MT"/>
        </w:rPr>
      </w:pPr>
      <w:hyperlink r:id="rId90" w:history="1">
        <w:r w:rsidR="000B2195" w:rsidRPr="00CC1313">
          <w:rPr>
            <w:rStyle w:val="Hyperlink"/>
            <w:rFonts w:cs="Lucida Grande"/>
            <w:lang w:val="mt-MT"/>
          </w:rPr>
          <w:t>DAISYpedia</w:t>
        </w:r>
      </w:hyperlink>
      <w:r w:rsidR="000B2195" w:rsidRPr="00CC1313">
        <w:rPr>
          <w:lang w:val="mt-MT"/>
        </w:rPr>
        <w:t>: riżorsa ta' informazzjoni biex tassisti u ssostni l-implimentazzjoni tal-istandards DAISY</w:t>
      </w:r>
    </w:p>
    <w:p w14:paraId="73260110" w14:textId="77777777" w:rsidR="000B2195" w:rsidRPr="00CC1313" w:rsidRDefault="00335E61" w:rsidP="00717C15">
      <w:pPr>
        <w:pStyle w:val="ICT4IAL-body-text"/>
        <w:numPr>
          <w:ilvl w:val="0"/>
          <w:numId w:val="69"/>
        </w:numPr>
        <w:rPr>
          <w:lang w:val="mt-MT"/>
        </w:rPr>
      </w:pPr>
      <w:hyperlink r:id="rId91" w:history="1">
        <w:r w:rsidR="000B2195" w:rsidRPr="00CC1313">
          <w:rPr>
            <w:rStyle w:val="Hyperlink"/>
            <w:lang w:val="mt-MT"/>
          </w:rPr>
          <w:t>Il-verifikatur tal-kuntrast Contrast-A</w:t>
        </w:r>
      </w:hyperlink>
      <w:r w:rsidR="000B2195" w:rsidRPr="00CC1313">
        <w:rPr>
          <w:lang w:val="mt-MT"/>
        </w:rPr>
        <w:t xml:space="preserve"> biex isib kombinazzjonijiet tal-kuluri aċċessibbli</w:t>
      </w:r>
    </w:p>
    <w:p w14:paraId="1403AAAB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professjonali</w:t>
      </w:r>
    </w:p>
    <w:p w14:paraId="6BB70C4E" w14:textId="77777777" w:rsidR="000B2195" w:rsidRPr="00CC1313" w:rsidRDefault="000B2195" w:rsidP="00717C15">
      <w:pPr>
        <w:pStyle w:val="ICT4IAL-body-text"/>
        <w:numPr>
          <w:ilvl w:val="0"/>
          <w:numId w:val="70"/>
        </w:numPr>
        <w:rPr>
          <w:lang w:val="mt-MT"/>
        </w:rPr>
      </w:pPr>
      <w:hyperlink r:id="rId92" w:history="1">
        <w:r w:rsidRPr="00CC1313">
          <w:rPr>
            <w:rStyle w:val="Hyperlink"/>
            <w:lang w:val="mt-MT"/>
          </w:rPr>
          <w:t>Gwida dwar il-ħolqien ta' oqfsa aċċessibbli</w:t>
        </w:r>
      </w:hyperlink>
      <w:r w:rsidRPr="00CC1313">
        <w:rPr>
          <w:lang w:val="mt-MT"/>
        </w:rPr>
        <w:t xml:space="preserve"> tal-WebAIM</w:t>
      </w:r>
    </w:p>
    <w:p w14:paraId="685FF04A" w14:textId="77777777" w:rsidR="000B2195" w:rsidRPr="00CC1313" w:rsidRDefault="000B2195" w:rsidP="00717C15">
      <w:pPr>
        <w:pStyle w:val="ICT4IAL-body-text"/>
        <w:numPr>
          <w:ilvl w:val="0"/>
          <w:numId w:val="70"/>
        </w:numPr>
        <w:rPr>
          <w:lang w:val="mt-MT"/>
        </w:rPr>
      </w:pPr>
      <w:hyperlink r:id="rId93" w:history="1">
        <w:r w:rsidRPr="00CC1313">
          <w:rPr>
            <w:rStyle w:val="Hyperlink"/>
            <w:lang w:val="mt-MT"/>
          </w:rPr>
          <w:t>Forum tal-aċċessibbiltà tal-EPUB</w:t>
        </w:r>
      </w:hyperlink>
      <w:r w:rsidRPr="00CC1313">
        <w:rPr>
          <w:lang w:val="mt-MT"/>
        </w:rPr>
        <w:t xml:space="preserve"> fuq idpf.org: organizzazzjoni tal-kummerċ globali u tal-istandards iddedikata għall-iżvilupp u l-promozzjoni tal-pubblikazzjoni elettronika u l-konsum tal-kontenut</w:t>
      </w:r>
    </w:p>
    <w:p w14:paraId="43922CB6" w14:textId="77777777" w:rsidR="000B2195" w:rsidRPr="00CC1313" w:rsidRDefault="000B2195" w:rsidP="00717C15">
      <w:pPr>
        <w:pStyle w:val="ICT4IAL-body-text"/>
        <w:numPr>
          <w:ilvl w:val="0"/>
          <w:numId w:val="70"/>
        </w:numPr>
        <w:rPr>
          <w:lang w:val="mt-MT"/>
        </w:rPr>
      </w:pPr>
      <w:r w:rsidRPr="00CC1313">
        <w:rPr>
          <w:lang w:val="mt-MT"/>
        </w:rPr>
        <w:t xml:space="preserve">Ċentru DIAGRAM </w:t>
      </w:r>
      <w:hyperlink r:id="rId94" w:history="1">
        <w:r w:rsidRPr="00CC1313">
          <w:rPr>
            <w:rStyle w:val="Hyperlink"/>
            <w:rFonts w:cs="Arial"/>
            <w:lang w:val="mt-MT"/>
          </w:rPr>
          <w:t>Għajnuniet mill-aqwa għall-Ħolqien ta' Fajls EPUB 3 Aċċessibbli</w:t>
        </w:r>
      </w:hyperlink>
    </w:p>
    <w:p w14:paraId="59CA162F" w14:textId="77777777" w:rsidR="000B2195" w:rsidRPr="00CC1313" w:rsidRDefault="000B2195" w:rsidP="00717C15">
      <w:pPr>
        <w:pStyle w:val="ICT4IAL-heading-20"/>
        <w:rPr>
          <w:lang w:val="mt-MT"/>
        </w:rPr>
      </w:pPr>
      <w:r w:rsidRPr="00CC1313">
        <w:rPr>
          <w:lang w:val="mt-MT"/>
        </w:rPr>
        <w:br w:type="page"/>
      </w:r>
      <w:bookmarkStart w:id="23" w:name="_Toc307058253"/>
      <w:r w:rsidRPr="00CC1313">
        <w:rPr>
          <w:lang w:val="mt-MT"/>
        </w:rPr>
        <w:lastRenderedPageBreak/>
        <w:t>Taqsima 2: L-għemil tar-riżorsi onlajn tiegħek aċċessibbli</w:t>
      </w:r>
      <w:bookmarkEnd w:id="23"/>
    </w:p>
    <w:p w14:paraId="38C201A2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Ir-riżorsi onaljn, bħall-websajts, databases u pjattaformi onlajn, probabbilment jinkludu wkoll it-tipi kollha ta' </w:t>
      </w:r>
      <w:hyperlink w:anchor="Information" w:history="1">
        <w:r w:rsidRPr="00CC1313">
          <w:rPr>
            <w:rStyle w:val="Hyperlink"/>
            <w:lang w:val="mt-MT"/>
          </w:rPr>
          <w:t>informazzjoni</w:t>
        </w:r>
      </w:hyperlink>
      <w:r w:rsidRPr="00CC1313">
        <w:rPr>
          <w:lang w:val="mt-MT"/>
        </w:rPr>
        <w:t xml:space="preserve"> – kliem, immaġni, awdjo u vidjow. Hemm ħafna riżorsi biex jgħinu jagħmlu r-riżorsi onlajn aċċessibbli u hemm standards internazzjonali li huma rikonoxxuti u adottati b'mod komuni.</w:t>
      </w:r>
    </w:p>
    <w:p w14:paraId="05C587A9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Fil-ħolqien tar-riżorsi onaljn, l-iktar pass importanti lejn </w:t>
      </w:r>
      <w:hyperlink w:anchor="Accessibility" w:history="1">
        <w:r w:rsidRPr="00CC1313">
          <w:rPr>
            <w:rStyle w:val="Hyperlink"/>
            <w:lang w:val="mt-MT"/>
          </w:rPr>
          <w:t>l-aċċessibbiltà</w:t>
        </w:r>
      </w:hyperlink>
      <w:r w:rsidRPr="00CC1313">
        <w:rPr>
          <w:lang w:val="mt-MT"/>
        </w:rPr>
        <w:t xml:space="preserve"> huwa li tilħaq </w:t>
      </w:r>
      <w:hyperlink r:id="rId95" w:history="1">
        <w:r w:rsidRPr="00CC1313">
          <w:rPr>
            <w:rStyle w:val="Hyperlink"/>
            <w:lang w:val="mt-MT"/>
          </w:rPr>
          <w:t>il-Linji gwida tal-Aċċessibbiltà tal-Kontenut tal-Internet</w:t>
        </w:r>
      </w:hyperlink>
      <w:r w:rsidRPr="00CC1313">
        <w:rPr>
          <w:lang w:val="mt-MT"/>
        </w:rPr>
        <w:t xml:space="preserve"> (</w:t>
      </w:r>
      <w:hyperlink w:anchor="WCAG" w:history="1">
        <w:r w:rsidRPr="00CC1313">
          <w:rPr>
            <w:rStyle w:val="Hyperlink"/>
            <w:lang w:val="mt-MT"/>
          </w:rPr>
          <w:t>WCAG</w:t>
        </w:r>
      </w:hyperlink>
      <w:r w:rsidRPr="00CC1313">
        <w:rPr>
          <w:lang w:val="mt-MT"/>
        </w:rPr>
        <w:t xml:space="preserve"> 2.0). Dawn huma linji gwida għal utenti avvanzati.</w:t>
      </w:r>
    </w:p>
    <w:p w14:paraId="05F20FC7" w14:textId="77777777" w:rsidR="000B2195" w:rsidRPr="00CC1313" w:rsidRDefault="000B2195" w:rsidP="00717C15">
      <w:pPr>
        <w:pStyle w:val="ICT4IAL-body-text"/>
        <w:rPr>
          <w:lang w:val="mt-MT"/>
        </w:rPr>
      </w:pPr>
      <w:hyperlink w:anchor="Information_providers" w:history="1">
        <w:r w:rsidRPr="00CC1313">
          <w:rPr>
            <w:rStyle w:val="Hyperlink"/>
            <w:lang w:val="mt-MT"/>
          </w:rPr>
          <w:t>Il-fornituri tal-informazzjoni</w:t>
        </w:r>
      </w:hyperlink>
      <w:r w:rsidRPr="00CC1313">
        <w:rPr>
          <w:lang w:val="mt-MT"/>
        </w:rPr>
        <w:t xml:space="preserve"> x'aktarx jesternalizzaw l-iżvilupp tar-riżorsi onlajn. F'dan il-każ, il-punti ta' hawn taħt jistgħu jaġixxu bħala lista ta' kriterji għall-akkwist u l-għażla tal-kuntratturi.</w:t>
      </w:r>
    </w:p>
    <w:p w14:paraId="3253ED4E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24" w:name="_Toc307058254"/>
      <w:r w:rsidRPr="00CC1313">
        <w:rPr>
          <w:lang w:val="mt-MT"/>
        </w:rPr>
        <w:t>2.1 Kif tagħmel ir-riżorsi onlajn tiegħek aċċessibbli</w:t>
      </w:r>
      <w:bookmarkEnd w:id="24"/>
    </w:p>
    <w:p w14:paraId="58C3A306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 xml:space="preserve">Agħti </w:t>
      </w:r>
      <w:hyperlink w:anchor="Metadata" w:history="1">
        <w:r w:rsidRPr="00CC1313">
          <w:rPr>
            <w:rStyle w:val="Hyperlink"/>
            <w:lang w:val="mt-MT"/>
          </w:rPr>
          <w:t>metadata</w:t>
        </w:r>
      </w:hyperlink>
      <w:r w:rsidRPr="00CC1313">
        <w:rPr>
          <w:lang w:val="mt-MT"/>
        </w:rPr>
        <w:t xml:space="preserve">. It-tikkettjar tar-riżorsi bil-vokabolarju rilevanti jew bil-karatteristiċi tal-aċċessibbiltà jagħmilha iktar faċli għall-utent biex isib </w:t>
      </w:r>
      <w:hyperlink w:anchor="Accessible_information" w:history="1">
        <w:r w:rsidRPr="00CC1313">
          <w:rPr>
            <w:rStyle w:val="Hyperlink"/>
            <w:lang w:val="mt-MT"/>
          </w:rPr>
          <w:t>informazzjoni aċċessibbli</w:t>
        </w:r>
      </w:hyperlink>
      <w:r w:rsidRPr="00CC1313">
        <w:rPr>
          <w:lang w:val="mt-MT"/>
        </w:rPr>
        <w:t xml:space="preserve"> u rilevanti.</w:t>
      </w:r>
    </w:p>
    <w:p w14:paraId="64520747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Uża disinn tal-web responsiv, li jippermetti l-kontenut jadatta għat-tagħmir tal-ħruġ tal-utenti finali.</w:t>
      </w:r>
    </w:p>
    <w:p w14:paraId="39EE106D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 xml:space="preserve">Oħloq il-websajt tiegħek skont il-linji gwida </w:t>
      </w:r>
      <w:hyperlink r:id="rId96" w:history="1">
        <w:r w:rsidRPr="00CC1313">
          <w:rPr>
            <w:rStyle w:val="Hyperlink"/>
            <w:lang w:val="mt-MT"/>
          </w:rPr>
          <w:t>tad-Disinn Iffukat fuq l-Utent</w:t>
        </w:r>
      </w:hyperlink>
      <w:r w:rsidRPr="00CC1313">
        <w:rPr>
          <w:lang w:val="mt-MT"/>
        </w:rPr>
        <w:t xml:space="preserve"> (</w:t>
      </w:r>
      <w:hyperlink w:anchor="User_centred_design" w:history="1">
        <w:r w:rsidRPr="00CC1313">
          <w:rPr>
            <w:rStyle w:val="Hyperlink"/>
            <w:lang w:val="mt-MT"/>
          </w:rPr>
          <w:t>UCD</w:t>
        </w:r>
      </w:hyperlink>
      <w:r w:rsidRPr="00CC1313">
        <w:rPr>
          <w:lang w:val="mt-MT"/>
        </w:rPr>
        <w:t>).</w:t>
      </w:r>
    </w:p>
    <w:p w14:paraId="7CF8F312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Ipprovdi mappa tas-sit. Agħti lill-utenti sens ta' fejn jinsabu meta jkunu fil-websajt tiegħek.</w:t>
      </w:r>
    </w:p>
    <w:p w14:paraId="7591F2B2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Uża l-mekkaniżmi tan-navigazzjoni b'mod konsistenti.</w:t>
      </w:r>
    </w:p>
    <w:p w14:paraId="7B188BEC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Ipprovdi biċċa informazzjoni biex tiddetermina fejn ikunu l-utenti (navigazzjoni).</w:t>
      </w:r>
    </w:p>
    <w:p w14:paraId="77BCE746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Ippermetti li l-links u l-intestaturi jkunu navigabbli bl-użu tat-Tab. Ipprovdi shortcuts tat-tastiera għal links importanti.</w:t>
      </w:r>
    </w:p>
    <w:p w14:paraId="25016317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Ipprovdi modi biex tgħin lill-utenti jsibu l-kontenut. Inkludi karatteristika ta' tfitxija fuq kull paġna.</w:t>
      </w:r>
    </w:p>
    <w:p w14:paraId="41432A2B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Offri ordni loġika tal-links u l-intestaturi għall-utenti biex jinnavigaw.</w:t>
      </w:r>
    </w:p>
    <w:p w14:paraId="48B59208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Aqsam l-informazzjoni tiegħek fi blokok ġestibbli.</w:t>
      </w:r>
    </w:p>
    <w:p w14:paraId="78B011A6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Uża folji tal-istil biex tikkontrolla t-tqassim u l-preżentazzjoni. Organizza d-dokumenti tiegħek sabiex ikunu jistgħu jinqraw mingħajr il-folji tal-istil.</w:t>
      </w:r>
    </w:p>
    <w:p w14:paraId="15A1F7DB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Oħloq stil ta' preżentazzjoni li jkun konsistenti tul il-paġni. Agħti struttura lil kull paġna billi tuża intestaturi definiti minn qabel. L-intestaturi tiegħek għandhom isegwu ordni loġika.</w:t>
      </w:r>
    </w:p>
    <w:p w14:paraId="01AE4B6D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Inkludi deskrizzjonijiet ta' kliem alternattiv (kliem alt) għall-immaġni.</w:t>
      </w:r>
    </w:p>
    <w:p w14:paraId="16905749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Iċċekkja l-kuntrast tal-kuluri b'għodod b'xejn.</w:t>
      </w:r>
    </w:p>
    <w:p w14:paraId="3A715853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lastRenderedPageBreak/>
        <w:t>Ippermetti l-funzjonalitajiet tal-paġna kollha biex ikunu indipendenti mit-tagħmir, jiġifieri jistgħu jintużaw permezz ta' tastiera jew bil-kontroll tal-vuċi pereżempju.</w:t>
      </w:r>
    </w:p>
    <w:p w14:paraId="2956399A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Kun żgur li ċ-ċaqlieq, it-teptip, l-iskrolljar jew l-aġġornament awtomatiku tal-oġġetti jew tal-paġni jkun jista' jitwaqqaf jew jitwaqqaf fuq pawża.</w:t>
      </w:r>
    </w:p>
    <w:p w14:paraId="6BEC8D6D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Kun żgur li l-fokus tat-tastiera ma jintilifx meta tirrifrexxja l-paġna.</w:t>
      </w:r>
    </w:p>
    <w:p w14:paraId="6CFA8F8C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Inkludi karateristika biex Tinqabeż in-Navigazzjoni fuq kull paġna.</w:t>
      </w:r>
    </w:p>
    <w:p w14:paraId="6361DEED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Issepara l-informazzjoni u l-istruttura mill-preżentazzjoni biex ikunu permessi preżentazzjonijiet differenti.</w:t>
      </w:r>
    </w:p>
    <w:p w14:paraId="3CB207AF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 xml:space="preserve">Uża struttura </w:t>
      </w:r>
      <w:hyperlink w:anchor="Semantic" w:history="1">
        <w:r w:rsidRPr="00CC1313">
          <w:rPr>
            <w:rStyle w:val="Hyperlink"/>
            <w:lang w:val="mt-MT"/>
          </w:rPr>
          <w:t>semantika</w:t>
        </w:r>
      </w:hyperlink>
      <w:r w:rsidRPr="00CC1313">
        <w:rPr>
          <w:lang w:val="mt-MT"/>
        </w:rPr>
        <w:t xml:space="preserve"> għat-titolu, l-intestatura, il-kwotazzjonijiet, l-enfasi tal-blokka tal-kwotazzjonijiet, il-lista.</w:t>
      </w:r>
    </w:p>
    <w:p w14:paraId="14DD9965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Links relatati ma' grupp, identifika l-grupp (għall-aġenti utenti), u sakemm l-aġenti utenti jagħmlu dan, ipprovdi mod biex taqbeż il-grupp.</w:t>
      </w:r>
    </w:p>
    <w:p w14:paraId="145282D9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Għat-tabelli tad-data li għandhom żewġ livelli loġiċi jew iktar ta' intestaturi tar-ringieli jew tal-kolonni, uża l-markatura biex tassoċċja ċ-ċelloli tad-data u ċ-ċelloli tal-intestatura.</w:t>
      </w:r>
    </w:p>
    <w:p w14:paraId="3C72796D" w14:textId="77777777" w:rsidR="000B2195" w:rsidRPr="00CC1313" w:rsidRDefault="000B2195" w:rsidP="00717C15">
      <w:pPr>
        <w:pStyle w:val="ICT4IAL-body-text"/>
        <w:numPr>
          <w:ilvl w:val="0"/>
          <w:numId w:val="71"/>
        </w:numPr>
        <w:rPr>
          <w:lang w:val="mt-MT"/>
        </w:rPr>
      </w:pPr>
      <w:r w:rsidRPr="00CC1313">
        <w:rPr>
          <w:lang w:val="mt-MT"/>
        </w:rPr>
        <w:t>Kun żgur li l-ekwivalenti għall-kontenut dinamiku jiġu aġġornati meta l-kontenut dinamiku jinbidel.</w:t>
      </w:r>
    </w:p>
    <w:p w14:paraId="0EA92617" w14:textId="77777777" w:rsidR="000B2195" w:rsidRPr="00CC1313" w:rsidRDefault="000B2195" w:rsidP="00717C15">
      <w:pPr>
        <w:pStyle w:val="ICT4IAL-body-text"/>
        <w:numPr>
          <w:ilvl w:val="0"/>
          <w:numId w:val="72"/>
        </w:numPr>
        <w:rPr>
          <w:lang w:val="mt-MT"/>
        </w:rPr>
      </w:pPr>
      <w:r w:rsidRPr="00CC1313">
        <w:rPr>
          <w:lang w:val="mt-MT"/>
        </w:rPr>
        <w:t>Iċċekkja l-paġni tal-internet tiegħek għal problemi tal-aċċessibbiltà bl-użu ta' proċess ta' tliet passi:</w:t>
      </w:r>
    </w:p>
    <w:p w14:paraId="0A26EB85" w14:textId="77777777" w:rsidR="000B2195" w:rsidRPr="00CC1313" w:rsidRDefault="000B2195" w:rsidP="00717C15">
      <w:pPr>
        <w:pStyle w:val="ICT4IAL-body-text"/>
        <w:numPr>
          <w:ilvl w:val="0"/>
          <w:numId w:val="73"/>
        </w:numPr>
        <w:ind w:left="993"/>
        <w:rPr>
          <w:lang w:val="mt-MT"/>
        </w:rPr>
      </w:pPr>
      <w:r w:rsidRPr="00CC1313">
        <w:rPr>
          <w:lang w:val="mt-MT"/>
        </w:rPr>
        <w:t>Verifika manwali.</w:t>
      </w:r>
    </w:p>
    <w:p w14:paraId="1225F269" w14:textId="77777777" w:rsidR="000B2195" w:rsidRPr="00CC1313" w:rsidRDefault="000B2195" w:rsidP="00717C15">
      <w:pPr>
        <w:pStyle w:val="ICT4IAL-body-text"/>
        <w:numPr>
          <w:ilvl w:val="0"/>
          <w:numId w:val="73"/>
        </w:numPr>
        <w:ind w:left="993"/>
        <w:rPr>
          <w:lang w:val="mt-MT"/>
        </w:rPr>
      </w:pPr>
      <w:r w:rsidRPr="00CC1313">
        <w:rPr>
          <w:lang w:val="mt-MT"/>
        </w:rPr>
        <w:t>Verifika awtomatika li tuża riżorsi b'xejn mogħtija hawn taħt.</w:t>
      </w:r>
    </w:p>
    <w:p w14:paraId="54D1563F" w14:textId="77777777" w:rsidR="000B2195" w:rsidRPr="00461050" w:rsidRDefault="000B2195" w:rsidP="007B30EC">
      <w:pPr>
        <w:pStyle w:val="ICT4IAL-body-text"/>
        <w:numPr>
          <w:ilvl w:val="0"/>
          <w:numId w:val="73"/>
        </w:numPr>
        <w:ind w:left="993"/>
        <w:rPr>
          <w:lang w:val="mt-MT"/>
        </w:rPr>
      </w:pPr>
      <w:r w:rsidRPr="00CC1313">
        <w:rPr>
          <w:lang w:val="mt-MT"/>
        </w:rPr>
        <w:t xml:space="preserve">Test minn utenti affidabbli </w:t>
      </w:r>
      <w:hyperlink w:anchor="ATs" w:history="1">
        <w:r w:rsidRPr="00CC1313">
          <w:rPr>
            <w:rStyle w:val="Hyperlink"/>
            <w:lang w:val="mt-MT"/>
          </w:rPr>
          <w:t>teknoloġija assistiva</w:t>
        </w:r>
      </w:hyperlink>
      <w:r w:rsidRPr="00CC1313">
        <w:rPr>
          <w:lang w:val="mt-MT"/>
        </w:rPr>
        <w:t xml:space="preserve">, bħal </w:t>
      </w:r>
      <w:hyperlink w:anchor="Screen_reader" w:history="1">
        <w:r w:rsidRPr="00CC1313">
          <w:rPr>
            <w:rStyle w:val="Hyperlink"/>
            <w:lang w:val="mt-MT"/>
          </w:rPr>
          <w:t>qarrejja tal-iskrin</w:t>
        </w:r>
      </w:hyperlink>
      <w:r w:rsidRPr="00CC1313">
        <w:rPr>
          <w:lang w:val="mt-MT"/>
        </w:rPr>
        <w:t>,</w:t>
      </w:r>
      <w:r w:rsidRPr="00461050">
        <w:rPr>
          <w:lang w:val="mt-MT"/>
        </w:rPr>
        <w:t xml:space="preserve"> softwer li jkabbar l-iskrins u dettatura tad-dħul tal-vuċi.</w:t>
      </w:r>
    </w:p>
    <w:p w14:paraId="7DE6A040" w14:textId="77777777" w:rsidR="000B2195" w:rsidRPr="00CC1313" w:rsidRDefault="000B2195" w:rsidP="00717C15">
      <w:pPr>
        <w:pStyle w:val="ICT4IAL-body-text"/>
        <w:numPr>
          <w:ilvl w:val="0"/>
          <w:numId w:val="72"/>
        </w:numPr>
        <w:rPr>
          <w:lang w:val="mt-MT"/>
        </w:rPr>
      </w:pPr>
      <w:r w:rsidRPr="00CC1313">
        <w:rPr>
          <w:lang w:val="mt-MT"/>
        </w:rPr>
        <w:t>Ittestja l-paġni tiegħek fil-browser tad-diskors.</w:t>
      </w:r>
    </w:p>
    <w:p w14:paraId="139EB0A3" w14:textId="77777777" w:rsidR="000B2195" w:rsidRPr="00CC1313" w:rsidRDefault="000B2195" w:rsidP="00AC07A0">
      <w:pPr>
        <w:pStyle w:val="ICT4IAL-body-text"/>
        <w:numPr>
          <w:ilvl w:val="0"/>
          <w:numId w:val="72"/>
        </w:numPr>
        <w:rPr>
          <w:lang w:val="mt-MT"/>
        </w:rPr>
      </w:pPr>
      <w:r w:rsidRPr="00CC1313">
        <w:rPr>
          <w:lang w:val="mt-MT"/>
        </w:rPr>
        <w:t>Evita li tiskrolja b'mod orizzontali (tiskrolja mix-xellug għal-lemin jew il-kuntrarju).</w:t>
      </w:r>
    </w:p>
    <w:p w14:paraId="49EB1A95" w14:textId="77777777" w:rsidR="000B2195" w:rsidRPr="00CC1313" w:rsidRDefault="000B2195" w:rsidP="00AC07A0">
      <w:pPr>
        <w:pStyle w:val="ICT4IAL-body-text"/>
        <w:numPr>
          <w:ilvl w:val="0"/>
          <w:numId w:val="72"/>
        </w:numPr>
        <w:rPr>
          <w:lang w:val="mt-MT"/>
        </w:rPr>
      </w:pPr>
      <w:r w:rsidRPr="00CC1313">
        <w:rPr>
          <w:lang w:val="mt-MT"/>
        </w:rPr>
        <w:t>Agħti deskrizzjonijiet għall-partijiet tal-formola.</w:t>
      </w:r>
    </w:p>
    <w:p w14:paraId="5B6796E6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25" w:name="_Toc307058255"/>
      <w:r w:rsidRPr="00CC1313">
        <w:rPr>
          <w:lang w:val="mt-MT"/>
        </w:rPr>
        <w:t>2.2 Riżorsi li jgħinuk tagħmel ir-riżorsi onlajn tiegħek aċċessibbli</w:t>
      </w:r>
      <w:bookmarkEnd w:id="25"/>
    </w:p>
    <w:p w14:paraId="3014EE6A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Il-lista li ġejja ta' riżorsi tinkludi għażla ta' għodod awtomatizzati li jistgħu jintużaw għall-verifiki tal-aċċessibbiltà. Dawn l-għodod huma estremament ta' valur u utli, iżda jistgħu jagħtu pożittivi u negattivi foloz għalhekk tiddependix fuqhom biss.</w:t>
      </w:r>
    </w:p>
    <w:p w14:paraId="2E0B31D3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t>Istruzzjonijiet faċli</w:t>
      </w:r>
    </w:p>
    <w:p w14:paraId="7E8332E8" w14:textId="2335272A" w:rsidR="000B2195" w:rsidRPr="00461050" w:rsidRDefault="000B2195" w:rsidP="00717C15">
      <w:pPr>
        <w:pStyle w:val="ICT4IAL-body-text"/>
        <w:numPr>
          <w:ilvl w:val="0"/>
          <w:numId w:val="74"/>
        </w:numPr>
        <w:rPr>
          <w:lang w:val="mt-MT"/>
        </w:rPr>
      </w:pPr>
      <w:hyperlink w:anchor="W3C" w:history="1">
        <w:r w:rsidRPr="00CC1313">
          <w:rPr>
            <w:rStyle w:val="Hyperlink"/>
            <w:lang w:val="mt-MT"/>
          </w:rPr>
          <w:t>W3C</w:t>
        </w:r>
      </w:hyperlink>
      <w:r w:rsidRPr="00CC1313">
        <w:rPr>
          <w:lang w:val="mt-MT"/>
        </w:rPr>
        <w:t xml:space="preserve"> </w:t>
      </w:r>
      <w:hyperlink r:id="rId97" w:history="1">
        <w:r w:rsidRPr="00CC1313">
          <w:rPr>
            <w:rStyle w:val="Hyperlink"/>
          </w:rPr>
          <w:t>Web Accessibility Initiative</w:t>
        </w:r>
      </w:hyperlink>
      <w:r w:rsidRPr="00CC1313">
        <w:t xml:space="preserve"> [</w:t>
      </w:r>
      <w:r w:rsidRPr="00CC1313">
        <w:rPr>
          <w:lang w:val="mt-MT"/>
        </w:rPr>
        <w:t>Inizjattiva tal-Aċċessibbiltà tal-Internet</w:t>
      </w:r>
      <w:r w:rsidRPr="00461050">
        <w:t>]</w:t>
      </w:r>
      <w:r w:rsidRPr="00461050">
        <w:rPr>
          <w:lang w:val="mt-MT"/>
        </w:rPr>
        <w:t>: strateġiji, linji gwida u riżorsi għall-aċċessibbiltà tal-internet</w:t>
      </w:r>
    </w:p>
    <w:p w14:paraId="0A44E486" w14:textId="77777777" w:rsidR="000B2195" w:rsidRPr="00CC1313" w:rsidRDefault="000B2195" w:rsidP="00717C15">
      <w:pPr>
        <w:pStyle w:val="ICT4IAL-heading-40"/>
        <w:rPr>
          <w:lang w:val="mt-MT"/>
        </w:rPr>
      </w:pPr>
      <w:r w:rsidRPr="00CC1313">
        <w:rPr>
          <w:lang w:val="mt-MT"/>
        </w:rPr>
        <w:lastRenderedPageBreak/>
        <w:t>Istruzzjonijiet avvanzati</w:t>
      </w:r>
    </w:p>
    <w:p w14:paraId="0FFF8E12" w14:textId="77777777" w:rsidR="000B2195" w:rsidRPr="00CC1313" w:rsidRDefault="000B2195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98" w:history="1">
        <w:r w:rsidRPr="00CC1313">
          <w:rPr>
            <w:rStyle w:val="Hyperlink"/>
            <w:lang w:val="mt-MT"/>
          </w:rPr>
          <w:t>Lista ta' verifika tal-WebAIM WCAG 2.0</w:t>
        </w:r>
      </w:hyperlink>
      <w:r w:rsidRPr="00CC1313">
        <w:rPr>
          <w:lang w:val="mt-MT"/>
        </w:rPr>
        <w:t>: lista ta' verifika li tippreżenta rakkomandazzjonijiet għall-implimentazzjoni ta' prinċipji li għandhom x'jaqsmu mal-HTML u tekniki għal dawk li jfittxu konformità tal-WCAG 2.0</w:t>
      </w:r>
    </w:p>
    <w:p w14:paraId="59FA1484" w14:textId="77777777" w:rsidR="000B2195" w:rsidRPr="00CC1313" w:rsidRDefault="00335E61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99" w:history="1">
        <w:r w:rsidR="000B2195" w:rsidRPr="00CC1313">
          <w:rPr>
            <w:rStyle w:val="Hyperlink"/>
            <w:lang w:val="mt-MT"/>
          </w:rPr>
          <w:t>Servizz tal-validazzjoni tal-markatura tal-W3C</w:t>
        </w:r>
      </w:hyperlink>
      <w:r w:rsidR="000B2195" w:rsidRPr="00CC1313">
        <w:rPr>
          <w:lang w:val="mt-MT"/>
        </w:rPr>
        <w:t>: jiċċekkja l-validità tal-markatura tad-dokumenti tal-internet fl-HTML, XHTML, SMIL, MathML, eċċ.</w:t>
      </w:r>
    </w:p>
    <w:p w14:paraId="69F1ECD5" w14:textId="77777777" w:rsidR="000B2195" w:rsidRPr="00CC1313" w:rsidRDefault="00335E61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0" w:history="1">
        <w:r w:rsidR="000B2195" w:rsidRPr="00CC1313">
          <w:rPr>
            <w:rStyle w:val="Hyperlink"/>
            <w:lang w:val="mt-MT"/>
          </w:rPr>
          <w:t>WAVE</w:t>
        </w:r>
      </w:hyperlink>
      <w:r w:rsidR="000B2195" w:rsidRPr="00CC1313">
        <w:rPr>
          <w:lang w:val="mt-MT"/>
        </w:rPr>
        <w:t>: għodda tal-evalwazzjoni tal-aċċessibbiltà tal-internet</w:t>
      </w:r>
    </w:p>
    <w:p w14:paraId="0117A244" w14:textId="63A48D30" w:rsidR="000B2195" w:rsidRPr="00461050" w:rsidRDefault="002D45D3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1" w:history="1">
        <w:r w:rsidRPr="00CC1313">
          <w:rPr>
            <w:rStyle w:val="Hyperlink"/>
          </w:rPr>
          <w:t>Functional Accessibility Evaluator (FAE)</w:t>
        </w:r>
      </w:hyperlink>
      <w:r w:rsidRPr="00CC1313">
        <w:rPr>
          <w:lang w:val="mt-MT"/>
        </w:rPr>
        <w:t xml:space="preserve"> [</w:t>
      </w:r>
      <w:r w:rsidR="000B2195" w:rsidRPr="00CC1313">
        <w:rPr>
          <w:lang w:val="mt-MT"/>
        </w:rPr>
        <w:t>Evalwatur tal-Aċċessibbiltà Funzjonali</w:t>
      </w:r>
      <w:r w:rsidRPr="00461050">
        <w:rPr>
          <w:lang w:val="mt-MT"/>
        </w:rPr>
        <w:t>]</w:t>
      </w:r>
      <w:r w:rsidR="000B2195" w:rsidRPr="00461050">
        <w:rPr>
          <w:lang w:val="mt-MT"/>
        </w:rPr>
        <w:t>: għodda tal-evalwazzjoni tal-aċċessibbiltà tal-websajts</w:t>
      </w:r>
    </w:p>
    <w:p w14:paraId="02B8B9FD" w14:textId="77777777" w:rsidR="000B2195" w:rsidRPr="00CC1313" w:rsidRDefault="000B2195" w:rsidP="00717C15">
      <w:pPr>
        <w:pStyle w:val="ICT4IAL-body-text"/>
        <w:numPr>
          <w:ilvl w:val="0"/>
          <w:numId w:val="75"/>
        </w:numPr>
        <w:rPr>
          <w:lang w:val="mt-MT"/>
        </w:rPr>
      </w:pPr>
      <w:r w:rsidRPr="00CC1313">
        <w:rPr>
          <w:lang w:val="mt-MT"/>
        </w:rPr>
        <w:t xml:space="preserve">Il-Grupp Paciello </w:t>
      </w:r>
      <w:hyperlink r:id="rId102" w:history="1">
        <w:r w:rsidRPr="00CC1313">
          <w:rPr>
            <w:rStyle w:val="Hyperlink"/>
            <w:lang w:val="mt-MT"/>
          </w:rPr>
          <w:t>Analizzatur tal-Kuntrast tal-Kuluri</w:t>
        </w:r>
      </w:hyperlink>
      <w:r w:rsidRPr="00CC1313">
        <w:rPr>
          <w:lang w:val="mt-MT"/>
        </w:rPr>
        <w:t>: jipprovdi valutazzjoni għaddejt/m'għaddejtx għall-kriterji ta' suċċess tal-kuntrast tal-kuluri tal-WCAG 2.0 u jistimula ċerti kundizzjonijiet viżivi biex juri kif il-kontenut tal-internet jidher għan-nies li għandhom inqas minn 20/20 viżjoni.</w:t>
      </w:r>
    </w:p>
    <w:p w14:paraId="03C3C3A1" w14:textId="77777777" w:rsidR="000B2195" w:rsidRPr="00CC1313" w:rsidRDefault="00335E61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3" w:history="1">
        <w:r w:rsidR="000B2195" w:rsidRPr="00CC1313">
          <w:rPr>
            <w:rStyle w:val="Hyperlink"/>
            <w:lang w:val="mt-MT"/>
          </w:rPr>
          <w:t>TAW</w:t>
        </w:r>
      </w:hyperlink>
      <w:r w:rsidR="000B2195" w:rsidRPr="00CC1313">
        <w:rPr>
          <w:lang w:val="mt-MT"/>
        </w:rPr>
        <w:t>: WCAG 1.0 u 2.0 u l-verifikatur tal-internet mobileOK (bl-Ingliż, bl-Ispanjol, bil-Katalan u bil-Galizjan)</w:t>
      </w:r>
    </w:p>
    <w:p w14:paraId="0834B69E" w14:textId="3AC94F4B" w:rsidR="000B2195" w:rsidRPr="00CC1313" w:rsidRDefault="00335E61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4" w:history="1">
        <w:r w:rsidR="000B2195" w:rsidRPr="00CC1313">
          <w:rPr>
            <w:rStyle w:val="Hyperlink"/>
            <w:lang w:val="mt-MT"/>
          </w:rPr>
          <w:t>ACHECKER</w:t>
        </w:r>
      </w:hyperlink>
      <w:r w:rsidR="000B2195" w:rsidRPr="00CC1313">
        <w:rPr>
          <w:lang w:val="mt-MT"/>
        </w:rPr>
        <w:t>: verifikatur tal-aċċessibbiltà tal-internet</w:t>
      </w:r>
    </w:p>
    <w:p w14:paraId="694E7C4C" w14:textId="666D87BE" w:rsidR="000B2195" w:rsidRPr="00461050" w:rsidRDefault="002D45D3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5" w:history="1">
        <w:r w:rsidRPr="00CC1313">
          <w:rPr>
            <w:rStyle w:val="Hyperlink"/>
            <w:lang w:val="mt-MT"/>
          </w:rPr>
          <w:t>Total Validator</w:t>
        </w:r>
      </w:hyperlink>
      <w:r w:rsidRPr="00CC1313">
        <w:rPr>
          <w:lang w:val="mt-MT"/>
        </w:rPr>
        <w:t xml:space="preserve"> [</w:t>
      </w:r>
      <w:r w:rsidR="000B2195" w:rsidRPr="00CC1313">
        <w:rPr>
          <w:lang w:val="mt-MT"/>
        </w:rPr>
        <w:t>Validatur Totali</w:t>
      </w:r>
      <w:r w:rsidRPr="00461050">
        <w:rPr>
          <w:lang w:val="mt-MT"/>
        </w:rPr>
        <w:t>]</w:t>
      </w:r>
      <w:r w:rsidR="000B2195" w:rsidRPr="00461050">
        <w:rPr>
          <w:lang w:val="mt-MT"/>
        </w:rPr>
        <w:t>: validatur kollox f'wieħed tal-(X)HTML, validatur tal-aċċessibbiltà, verifikatur tal-kitba u verifikatur tal-links maqsuma</w:t>
      </w:r>
    </w:p>
    <w:p w14:paraId="0303597F" w14:textId="77777777" w:rsidR="000B2195" w:rsidRPr="00CC1313" w:rsidRDefault="00335E61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6" w:history="1">
        <w:r w:rsidR="000B2195" w:rsidRPr="00CC1313">
          <w:rPr>
            <w:rStyle w:val="Hyperlink"/>
            <w:lang w:val="mt-MT"/>
          </w:rPr>
          <w:t>AccessMonitor</w:t>
        </w:r>
      </w:hyperlink>
      <w:r w:rsidR="000B2195" w:rsidRPr="00CC1313">
        <w:rPr>
          <w:lang w:val="mt-MT"/>
        </w:rPr>
        <w:t xml:space="preserve">: verifikatur tal-aċċessibbiltà tal-internet </w:t>
      </w:r>
      <w:r w:rsidR="000B2195" w:rsidRPr="00CC1313">
        <w:rPr>
          <w:rFonts w:cs="Arial"/>
          <w:lang w:val="mt-MT"/>
        </w:rPr>
        <w:t>(bil-Portugiż)</w:t>
      </w:r>
    </w:p>
    <w:p w14:paraId="328D12C9" w14:textId="52F76897" w:rsidR="000B2195" w:rsidRPr="00CC1313" w:rsidRDefault="00AC3339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7" w:history="1">
        <w:r w:rsidRPr="00CC1313">
          <w:rPr>
            <w:rStyle w:val="Hyperlink"/>
          </w:rPr>
          <w:t>Examinator</w:t>
        </w:r>
      </w:hyperlink>
      <w:r w:rsidRPr="00CC1313">
        <w:t xml:space="preserve"> [</w:t>
      </w:r>
      <w:r w:rsidR="000B2195" w:rsidRPr="00CC1313">
        <w:rPr>
          <w:lang w:val="mt-MT"/>
        </w:rPr>
        <w:t>Eżaminatur</w:t>
      </w:r>
      <w:r w:rsidRPr="00461050">
        <w:rPr>
          <w:lang w:val="mt-MT"/>
        </w:rPr>
        <w:t>]</w:t>
      </w:r>
      <w:r w:rsidR="000B2195" w:rsidRPr="00461050">
        <w:rPr>
          <w:lang w:val="mt-MT"/>
        </w:rPr>
        <w:t xml:space="preserve">: verifikatur tal-aċċessibbiltà tal-internet </w:t>
      </w:r>
      <w:r w:rsidR="000B2195" w:rsidRPr="00461050">
        <w:rPr>
          <w:rFonts w:cs="Arial"/>
          <w:lang w:val="mt-MT"/>
        </w:rPr>
        <w:t>(bl-Ispanjol)</w:t>
      </w:r>
    </w:p>
    <w:p w14:paraId="691684F5" w14:textId="77777777" w:rsidR="000B2195" w:rsidRPr="00CC1313" w:rsidRDefault="000B2195" w:rsidP="00717C15">
      <w:pPr>
        <w:pStyle w:val="ICT4IAL-body-text"/>
        <w:numPr>
          <w:ilvl w:val="0"/>
          <w:numId w:val="75"/>
        </w:numPr>
        <w:rPr>
          <w:lang w:val="mt-MT"/>
        </w:rPr>
      </w:pPr>
      <w:r w:rsidRPr="00CC1313">
        <w:rPr>
          <w:lang w:val="mt-MT"/>
        </w:rPr>
        <w:t xml:space="preserve">MSF&amp;W </w:t>
      </w:r>
      <w:hyperlink r:id="rId108" w:history="1">
        <w:r w:rsidRPr="00CC1313">
          <w:rPr>
            <w:rStyle w:val="Hyperlink"/>
            <w:lang w:val="mt-MT"/>
          </w:rPr>
          <w:t>kalkolatur tal-proporzjon tal-kuntrast tal-kuluri</w:t>
        </w:r>
      </w:hyperlink>
      <w:r w:rsidRPr="00CC1313">
        <w:rPr>
          <w:lang w:val="mt-MT"/>
        </w:rPr>
        <w:t>: biex jiċċekkja l-kuntrast tal-kuluri fuq il-websajts</w:t>
      </w:r>
    </w:p>
    <w:p w14:paraId="1FF796FA" w14:textId="77777777" w:rsidR="000B2195" w:rsidRPr="00CC1313" w:rsidRDefault="000B2195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09" w:history="1">
        <w:r w:rsidRPr="00CC1313">
          <w:rPr>
            <w:rStyle w:val="Hyperlink"/>
            <w:lang w:val="mt-MT"/>
          </w:rPr>
          <w:t>Waqqaf għal pawża, Waqqaf, Aħbi</w:t>
        </w:r>
      </w:hyperlink>
      <w:r w:rsidRPr="00CC1313">
        <w:rPr>
          <w:lang w:val="mt-MT"/>
        </w:rPr>
        <w:t>: gwida dwar mekkaniżmu għall-utenti biex iwaqqfu għal pawża, iwaqqfu jew jaħbu l-kontenut animat</w:t>
      </w:r>
    </w:p>
    <w:p w14:paraId="7867C4D7" w14:textId="57F3B674" w:rsidR="000B2195" w:rsidRPr="00CC1313" w:rsidRDefault="00DF5105" w:rsidP="00717C15">
      <w:pPr>
        <w:pStyle w:val="ICT4IAL-body-text"/>
        <w:numPr>
          <w:ilvl w:val="0"/>
          <w:numId w:val="75"/>
        </w:numPr>
        <w:rPr>
          <w:lang w:val="mt-MT"/>
        </w:rPr>
      </w:pPr>
      <w:hyperlink r:id="rId110" w:history="1">
        <w:r w:rsidRPr="00CC1313">
          <w:rPr>
            <w:rStyle w:val="Hyperlink"/>
          </w:rPr>
          <w:t>TRACE Photosensitive Epilepsy Analysis Tool (PEAT)</w:t>
        </w:r>
      </w:hyperlink>
      <w:r w:rsidRPr="00CC1313">
        <w:rPr>
          <w:lang w:val="mt-MT"/>
        </w:rPr>
        <w:t xml:space="preserve"> [</w:t>
      </w:r>
      <w:r w:rsidR="000B2195" w:rsidRPr="00CC1313">
        <w:rPr>
          <w:lang w:val="mt-MT"/>
        </w:rPr>
        <w:t>Għodda għall-Analiżi tal-Epilessija tal-Fotosensittività TRACE</w:t>
      </w:r>
      <w:r w:rsidRPr="00461050">
        <w:rPr>
          <w:lang w:val="mt-MT"/>
        </w:rPr>
        <w:t>]</w:t>
      </w:r>
      <w:r w:rsidR="000B2195" w:rsidRPr="00461050">
        <w:rPr>
          <w:lang w:val="mt-MT"/>
        </w:rPr>
        <w:t>: riżorsa li tista' titniżżel b'xejn biex tidentifika riskji ta' waqfien fil-ko</w:t>
      </w:r>
      <w:r w:rsidR="000B2195" w:rsidRPr="00CC1313">
        <w:rPr>
          <w:lang w:val="mt-MT"/>
        </w:rPr>
        <w:t>ntenut tal-internet u s-softwer</w:t>
      </w:r>
    </w:p>
    <w:p w14:paraId="3FF76C02" w14:textId="77777777" w:rsidR="000B2195" w:rsidRPr="00CC1313" w:rsidRDefault="000B2195" w:rsidP="003A66A8">
      <w:pPr>
        <w:pStyle w:val="ICT4IAL-heading-20"/>
        <w:rPr>
          <w:lang w:val="mt-MT"/>
        </w:rPr>
      </w:pPr>
      <w:r w:rsidRPr="00CC1313">
        <w:rPr>
          <w:lang w:val="mt-MT"/>
        </w:rPr>
        <w:br w:type="page"/>
      </w:r>
      <w:bookmarkStart w:id="26" w:name="_Toc307058256"/>
      <w:r w:rsidRPr="00CC1313">
        <w:rPr>
          <w:lang w:val="mt-MT"/>
        </w:rPr>
        <w:lastRenderedPageBreak/>
        <w:t>Taqsima 3: L-għemil tal-materjal stampat tiegħek aċċessibbli</w:t>
      </w:r>
      <w:bookmarkEnd w:id="26"/>
    </w:p>
    <w:p w14:paraId="11F764F7" w14:textId="77777777" w:rsidR="000B2195" w:rsidRPr="00CC1313" w:rsidRDefault="000B2195" w:rsidP="003A66A8">
      <w:pPr>
        <w:pStyle w:val="ICT4IAL-body-text"/>
        <w:rPr>
          <w:lang w:val="mt-MT"/>
        </w:rPr>
      </w:pPr>
      <w:r w:rsidRPr="00CC1313">
        <w:rPr>
          <w:lang w:val="mt-MT"/>
        </w:rPr>
        <w:t xml:space="preserve">Għalkemm id-dokumenti stampati huma diffiċli biex jiġu aċċessati minn ħafna uteni </w:t>
      </w:r>
      <w:hyperlink w:anchor="Print_disability_impaired" w:history="1">
        <w:r w:rsidRPr="00CC1313">
          <w:rPr>
            <w:rStyle w:val="Hyperlink"/>
            <w:lang w:val="mt-MT"/>
          </w:rPr>
          <w:t>b'diżabbiltà tal-istampa</w:t>
        </w:r>
      </w:hyperlink>
      <w:r w:rsidRPr="00CC1313">
        <w:rPr>
          <w:lang w:val="mt-MT"/>
        </w:rPr>
        <w:t>, l-użu kontinwu tad-dokumenti stampati inġenerali – u speċjalment fl-ambjenti ta' tagħlim – se jkompli fil-futur previst.</w:t>
      </w:r>
    </w:p>
    <w:p w14:paraId="5AE92235" w14:textId="77777777" w:rsidR="000B2195" w:rsidRPr="00CC1313" w:rsidRDefault="000B2195" w:rsidP="003A66A8">
      <w:pPr>
        <w:pStyle w:val="ICT4IAL-body-text"/>
        <w:rPr>
          <w:lang w:val="mt-MT"/>
        </w:rPr>
      </w:pPr>
      <w:r w:rsidRPr="00CC1313">
        <w:rPr>
          <w:lang w:val="mt-MT"/>
        </w:rPr>
        <w:t xml:space="preserve">L-istampa ma tistax issir aċċessibbli bħall-informazzjoni </w:t>
      </w:r>
      <w:hyperlink w:anchor="Electronic" w:history="1">
        <w:r w:rsidRPr="00CC1313">
          <w:rPr>
            <w:rStyle w:val="Hyperlink"/>
            <w:lang w:val="mt-MT"/>
          </w:rPr>
          <w:t>elettronika</w:t>
        </w:r>
      </w:hyperlink>
      <w:r w:rsidRPr="00CC1313">
        <w:rPr>
          <w:lang w:val="mt-MT"/>
        </w:rPr>
        <w:t xml:space="preserve">. L-informazzjoni elettronika għandha l-potenzjal li tintegra l-multimedia; għalhekk il-kontenut ikun jista' jiġi kondiviż permezz ta' </w:t>
      </w:r>
      <w:hyperlink w:anchor="Media" w:history="1">
        <w:r w:rsidRPr="00CC1313">
          <w:rPr>
            <w:rStyle w:val="Hyperlink"/>
            <w:lang w:val="mt-MT"/>
          </w:rPr>
          <w:t>midja</w:t>
        </w:r>
      </w:hyperlink>
      <w:r w:rsidRPr="00CC1313">
        <w:rPr>
          <w:lang w:val="mt-MT"/>
        </w:rPr>
        <w:t xml:space="preserve"> differenti. Pereżempju, il-kliem jista' jiġi sostitwit mill-awdjo jew minn vidjow tal-lingwa tas-sinjali. Skont id-diżabbiltà tal-utent jew tal-istudent u/jew il-bżonn speċjali, jista' jkollhom bżonn stazzjon ta' perċezzjoni differenti jew taħlita ta' stazzjonijiet li l-materjal stampat ma jistax joffri.</w:t>
      </w:r>
    </w:p>
    <w:p w14:paraId="3CD23A39" w14:textId="77777777" w:rsidR="000B2195" w:rsidRPr="00CC1313" w:rsidRDefault="000B2195" w:rsidP="003A66A8">
      <w:pPr>
        <w:pStyle w:val="ICT4IAL-body-text"/>
        <w:rPr>
          <w:lang w:val="mt-MT"/>
        </w:rPr>
      </w:pPr>
      <w:r w:rsidRPr="00CC1313">
        <w:rPr>
          <w:lang w:val="mt-MT"/>
        </w:rPr>
        <w:t>Madankollu, hemm ukoll utenti/studenti li jsibu l-materjal stampat iktar aċċessibbli minn dak elettroniku. Għalhekk l-istampar jibqa' importanti iżda ma jistax isir aċċessibbli b'mod universali.</w:t>
      </w:r>
    </w:p>
    <w:p w14:paraId="681076EB" w14:textId="77777777" w:rsidR="000B2195" w:rsidRPr="00CC1313" w:rsidRDefault="000B2195" w:rsidP="003A66A8">
      <w:pPr>
        <w:pStyle w:val="ICT4IAL-body-text"/>
        <w:rPr>
          <w:lang w:val="mt-MT"/>
        </w:rPr>
      </w:pPr>
      <w:r w:rsidRPr="00CC1313">
        <w:rPr>
          <w:lang w:val="mt-MT"/>
        </w:rPr>
        <w:t>Alternattiva waħda għall-materjal stampat – bl-istess restrizzjonijiet – hija l-Braille.</w:t>
      </w:r>
    </w:p>
    <w:p w14:paraId="5AAF09E2" w14:textId="77777777" w:rsidR="000B2195" w:rsidRPr="00CC1313" w:rsidRDefault="000B2195" w:rsidP="003A66A8">
      <w:pPr>
        <w:pStyle w:val="ICT4IAL-heading-30"/>
        <w:rPr>
          <w:lang w:val="mt-MT"/>
        </w:rPr>
      </w:pPr>
      <w:bookmarkStart w:id="27" w:name="_Toc307058257"/>
      <w:r w:rsidRPr="00CC1313">
        <w:rPr>
          <w:lang w:val="mt-MT"/>
        </w:rPr>
        <w:t>3.1 Kif tagħmel il-materjal stampat tiegħek aċċessibbli</w:t>
      </w:r>
      <w:bookmarkEnd w:id="27"/>
    </w:p>
    <w:p w14:paraId="081B0E41" w14:textId="77777777" w:rsidR="000B2195" w:rsidRPr="00CC1313" w:rsidRDefault="000B2195" w:rsidP="003A66A8">
      <w:pPr>
        <w:pStyle w:val="ICT4IAL-body-text"/>
        <w:numPr>
          <w:ilvl w:val="0"/>
          <w:numId w:val="77"/>
        </w:numPr>
        <w:rPr>
          <w:lang w:val="mt-MT"/>
        </w:rPr>
      </w:pPr>
      <w:r w:rsidRPr="00CC1313">
        <w:rPr>
          <w:lang w:val="mt-MT"/>
        </w:rPr>
        <w:t xml:space="preserve">Uża </w:t>
      </w:r>
      <w:hyperlink w:anchor="Font" w:history="1">
        <w:r w:rsidRPr="00CC1313">
          <w:rPr>
            <w:rStyle w:val="Hyperlink"/>
            <w:lang w:val="mt-MT"/>
          </w:rPr>
          <w:t>tipa</w:t>
        </w:r>
      </w:hyperlink>
      <w:r w:rsidRPr="00CC1313">
        <w:rPr>
          <w:lang w:val="mt-MT"/>
        </w:rPr>
        <w:t xml:space="preserve"> 12 jew 14 jew ikbar.</w:t>
      </w:r>
    </w:p>
    <w:p w14:paraId="10FE7D5A" w14:textId="77777777" w:rsidR="000B2195" w:rsidRPr="00CC1313" w:rsidRDefault="000B2195" w:rsidP="003A66A8">
      <w:pPr>
        <w:pStyle w:val="ICT4IAL-body-text"/>
        <w:numPr>
          <w:ilvl w:val="0"/>
          <w:numId w:val="77"/>
        </w:numPr>
        <w:rPr>
          <w:lang w:val="mt-MT"/>
        </w:rPr>
      </w:pPr>
      <w:r w:rsidRPr="00CC1313">
        <w:rPr>
          <w:lang w:val="mt-MT"/>
        </w:rPr>
        <w:t>Uża tipi sans-serif.</w:t>
      </w:r>
    </w:p>
    <w:p w14:paraId="0E1B9FD8" w14:textId="77777777" w:rsidR="000B2195" w:rsidRPr="00CC1313" w:rsidRDefault="000B2195" w:rsidP="003A66A8">
      <w:pPr>
        <w:pStyle w:val="ICT4IAL-body-text"/>
        <w:numPr>
          <w:ilvl w:val="0"/>
          <w:numId w:val="77"/>
        </w:numPr>
        <w:rPr>
          <w:lang w:val="mt-MT"/>
        </w:rPr>
      </w:pPr>
      <w:r w:rsidRPr="00CC1313">
        <w:rPr>
          <w:lang w:val="mt-MT"/>
        </w:rPr>
        <w:t>Ipprovdi kopja elettronika tal-fajl tiegħek bħala alternattiva.</w:t>
      </w:r>
    </w:p>
    <w:p w14:paraId="54CFD325" w14:textId="77777777" w:rsidR="000B2195" w:rsidRPr="00CC1313" w:rsidRDefault="000B2195" w:rsidP="003A66A8">
      <w:pPr>
        <w:pStyle w:val="ICT4IAL-body-text"/>
        <w:numPr>
          <w:ilvl w:val="0"/>
          <w:numId w:val="77"/>
        </w:numPr>
        <w:rPr>
          <w:lang w:val="mt-MT"/>
        </w:rPr>
      </w:pPr>
      <w:r w:rsidRPr="00CC1313">
        <w:rPr>
          <w:lang w:val="mt-MT"/>
        </w:rPr>
        <w:t>Uża kulur tat-tipa u l-karta skont il-preferenzi tal-utent.</w:t>
      </w:r>
    </w:p>
    <w:p w14:paraId="43E41CB1" w14:textId="77777777" w:rsidR="000B2195" w:rsidRPr="00CC1313" w:rsidRDefault="000B2195" w:rsidP="003A66A8">
      <w:pPr>
        <w:pStyle w:val="ICT4IAL-body-text"/>
        <w:numPr>
          <w:ilvl w:val="0"/>
          <w:numId w:val="77"/>
        </w:numPr>
        <w:rPr>
          <w:lang w:val="mt-MT"/>
        </w:rPr>
      </w:pPr>
      <w:r w:rsidRPr="00CC1313">
        <w:rPr>
          <w:lang w:val="mt-MT"/>
        </w:rPr>
        <w:t>Ipprovdi modalitajiet alternattivi tad-dokument tiegħek, bħall-Braille (fuq talba) jew verżjonijiet stampati kbar. Biex toħloq dokumenti stampati kbar minn fajl elettroniku: l-ewwel, uża x-shortcut tal-keyboard ‘ctrl shift A’ biex tagħżel il-kliem kollu u mbagħad uża x-shortcut tat-tastiera ‘ctrl shift &gt;’ biex iżżid id-daqs tat-tipa b'mod proporzjonali.</w:t>
      </w:r>
    </w:p>
    <w:p w14:paraId="212D7B82" w14:textId="77777777" w:rsidR="000B2195" w:rsidRPr="00CC1313" w:rsidRDefault="000B2195" w:rsidP="003A66A8">
      <w:pPr>
        <w:pStyle w:val="ICT4IAL-body-text"/>
        <w:numPr>
          <w:ilvl w:val="0"/>
          <w:numId w:val="77"/>
        </w:numPr>
        <w:rPr>
          <w:lang w:val="mt-MT"/>
        </w:rPr>
      </w:pPr>
      <w:r w:rsidRPr="00CC1313">
        <w:rPr>
          <w:lang w:val="mt-MT"/>
        </w:rPr>
        <w:t>Oħloq u daħħal id-deskrizzjonijiet jew il-kliem alternattiv għall-hyperlinks, l-immaġnijiet, it-tabelli u t-tipi kollha l-oħrajn ta' kontenut li ma jistgħux jarawh in-nies b'diżabbiltà viżiva għall-istampaturi tal-Braille.</w:t>
      </w:r>
    </w:p>
    <w:p w14:paraId="68E7EF75" w14:textId="77777777" w:rsidR="000B2195" w:rsidRPr="00CC1313" w:rsidRDefault="000B2195" w:rsidP="003A66A8">
      <w:pPr>
        <w:pStyle w:val="ICT4IAL-heading-30"/>
        <w:rPr>
          <w:lang w:val="mt-MT"/>
        </w:rPr>
      </w:pPr>
      <w:bookmarkStart w:id="28" w:name="_Toc307058258"/>
      <w:r w:rsidRPr="00CC1313">
        <w:rPr>
          <w:lang w:val="mt-MT"/>
        </w:rPr>
        <w:t>3.2 Riżorsi biex jgħinuk tagħmel il-materjal stampat tiegħek aċċessibbli</w:t>
      </w:r>
      <w:bookmarkEnd w:id="28"/>
    </w:p>
    <w:p w14:paraId="24DA556A" w14:textId="77777777" w:rsidR="000B2195" w:rsidRPr="00CC1313" w:rsidRDefault="00335E61" w:rsidP="003A66A8">
      <w:pPr>
        <w:pStyle w:val="ICT4IAL-body-text"/>
        <w:numPr>
          <w:ilvl w:val="0"/>
          <w:numId w:val="76"/>
        </w:numPr>
        <w:rPr>
          <w:lang w:val="mt-MT"/>
        </w:rPr>
      </w:pPr>
      <w:hyperlink r:id="rId111" w:history="1">
        <w:r w:rsidR="000B2195" w:rsidRPr="00CC1313">
          <w:rPr>
            <w:rStyle w:val="Hyperlink"/>
            <w:lang w:val="mt-MT"/>
          </w:rPr>
          <w:t>Vidjow tal-Load2Learn dwar il-produzzjoni ta' fajls aċċessibbli</w:t>
        </w:r>
      </w:hyperlink>
    </w:p>
    <w:p w14:paraId="670B8B49" w14:textId="77777777" w:rsidR="000B2195" w:rsidRPr="00CC1313" w:rsidRDefault="00335E61" w:rsidP="003A66A8">
      <w:pPr>
        <w:pStyle w:val="ICT4IAL-body-text"/>
        <w:numPr>
          <w:ilvl w:val="0"/>
          <w:numId w:val="76"/>
        </w:numPr>
        <w:rPr>
          <w:lang w:val="mt-MT"/>
        </w:rPr>
      </w:pPr>
      <w:hyperlink r:id="rId112" w:history="1">
        <w:r w:rsidR="000B2195" w:rsidRPr="00CC1313">
          <w:rPr>
            <w:rStyle w:val="Hyperlink"/>
            <w:lang w:val="mt-MT"/>
          </w:rPr>
          <w:t>Vidjow tal-Load2Learn dwar il-produzzjoni ta' stampar kbir</w:t>
        </w:r>
      </w:hyperlink>
    </w:p>
    <w:p w14:paraId="40EB702C" w14:textId="77777777" w:rsidR="000B2195" w:rsidRPr="00CC1313" w:rsidRDefault="000B2195" w:rsidP="00717C15">
      <w:pPr>
        <w:pStyle w:val="ICT4IAL-heading-10"/>
        <w:rPr>
          <w:lang w:val="mt-MT"/>
        </w:rPr>
      </w:pPr>
      <w:r w:rsidRPr="00CC1313">
        <w:rPr>
          <w:lang w:val="mt-MT"/>
        </w:rPr>
        <w:br w:type="page"/>
      </w:r>
      <w:bookmarkStart w:id="29" w:name="_Toc307058259"/>
      <w:r w:rsidRPr="00CC1313">
        <w:rPr>
          <w:lang w:val="mt-MT"/>
        </w:rPr>
        <w:lastRenderedPageBreak/>
        <w:t>L-applikazzjoni tal-Linji gwida għal midja differenti u formati speċifiċi</w:t>
      </w:r>
      <w:bookmarkEnd w:id="29"/>
    </w:p>
    <w:p w14:paraId="233B1D1B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Il-listi ta' kontroll ta' hawn taħt huma ddisinjati għall-prattikanti u huma eżempji ta' kif il-Linji gwida jistgħu jiġu applikati għal midja u formati speċifiċi.</w:t>
      </w:r>
    </w:p>
    <w:p w14:paraId="2DD85579" w14:textId="77777777" w:rsidR="000B2195" w:rsidRPr="00CC1313" w:rsidRDefault="000B2195" w:rsidP="00717C15">
      <w:pPr>
        <w:pStyle w:val="ICT4IAL-body-text"/>
        <w:rPr>
          <w:color w:val="auto"/>
          <w:lang w:val="mt-MT"/>
        </w:rPr>
      </w:pPr>
      <w:r w:rsidRPr="00CC1313">
        <w:rPr>
          <w:lang w:val="mt-MT"/>
        </w:rPr>
        <w:t>Għal kull format speċifiku, issir kombinazzjoni ta' azzjonijiet mill-Pass 1 u Pass 2 biex jintwera kif jiġu applikati r-rakkomandazzjonijiet. Dawn il-listi ta' kontroll jistgħu jintużaw biex jikkontrollaw jew jivverifikaw il-materjali maħluqa.</w:t>
      </w:r>
    </w:p>
    <w:p w14:paraId="5F53D36E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30" w:name="_Toc307058260"/>
      <w:r w:rsidRPr="00CC1313">
        <w:rPr>
          <w:lang w:val="mt-MT"/>
        </w:rPr>
        <w:t>Slajdshows u preżentazzjonijiet</w:t>
      </w:r>
      <w:bookmarkEnd w:id="30"/>
    </w:p>
    <w:p w14:paraId="2DE2FFF3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31" w:name="_Toc307058261"/>
      <w:r w:rsidRPr="00CC1313">
        <w:rPr>
          <w:lang w:val="mt-MT"/>
        </w:rPr>
        <w:t>Pass 1:</w:t>
      </w:r>
      <w:bookmarkEnd w:id="31"/>
    </w:p>
    <w:p w14:paraId="7881D0B6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Test:</w:t>
      </w:r>
    </w:p>
    <w:p w14:paraId="2730C23E" w14:textId="3BAB618C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l-eħfef lingwaġġ li huwa adegwat għad-dokument tiegħek.</w:t>
      </w:r>
    </w:p>
    <w:p w14:paraId="14987C33" w14:textId="38CA16CB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tipi kbar.</w:t>
      </w:r>
    </w:p>
    <w:p w14:paraId="38E1626E" w14:textId="3BD948E8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tipa sans-serif bħal Arial, Helvetica jew Verdana.</w:t>
      </w:r>
    </w:p>
    <w:p w14:paraId="3989EEC0" w14:textId="19CEB9FC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l-funzjonijiet 'Elenki u Numerazzjonijiet' għal-listi.</w:t>
      </w:r>
    </w:p>
    <w:p w14:paraId="7B991EF4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ammont eċċessiv ta' informazzjoni fuq slajd waħda.</w:t>
      </w:r>
    </w:p>
    <w:p w14:paraId="3C45635D" w14:textId="2AC1B9E3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kombinazzjnijiet tal-kuluri tat-test u l-isfond li joffru kuntrast tajjeb ħafna.</w:t>
      </w:r>
    </w:p>
    <w:p w14:paraId="4D01AFD7" w14:textId="6504FBED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Kun żgur li l-kliem u l-grafiċi jkunu jinftehmu b'mod faċli meta jintwerew mingħajr kulur.</w:t>
      </w:r>
    </w:p>
    <w:p w14:paraId="54C3A8C4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Immaġni:</w:t>
      </w:r>
    </w:p>
    <w:p w14:paraId="712E42FD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lill-immaġni tiegħek kliem alternattiv biex jiddeskrivi l-immaġni.</w:t>
      </w:r>
    </w:p>
    <w:p w14:paraId="16CCD14F" w14:textId="52A3CCDC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biżżejjed kuntrast ta' kuluri bejn l-immaġni u l-isfond.</w:t>
      </w:r>
    </w:p>
    <w:p w14:paraId="4A867EAB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sfondi b'wisq immaġni, figuri jew kuluri.</w:t>
      </w:r>
    </w:p>
    <w:p w14:paraId="24B63E17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links jew kliem moħbi wara oġġetti oħra bħal immaġni.</w:t>
      </w:r>
    </w:p>
    <w:p w14:paraId="7E78B545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Awdjo:</w:t>
      </w:r>
    </w:p>
    <w:p w14:paraId="77CF0BC1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lill-awdjo tiegħek ekwivalent tal-kliem.</w:t>
      </w:r>
    </w:p>
    <w:p w14:paraId="5D02D656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Ippermetti funzjonijiet ta' kontroll tal-volum, fast forward, rewind u pause.</w:t>
      </w:r>
    </w:p>
    <w:p w14:paraId="50E57862" w14:textId="70F6F840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Kun żgur li s-sottotitoli deskrittivi jkunu sinkronizzati mal-vidjow tiegħek.</w:t>
      </w:r>
    </w:p>
    <w:p w14:paraId="0E482AF6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Vidjow:</w:t>
      </w:r>
    </w:p>
    <w:p w14:paraId="01A4CD4D" w14:textId="4D9E9168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 xml:space="preserve">Kun żgur li s-sottotitoli deskrittivi jkunu sinkronizzati mal-vidjow </w:t>
      </w:r>
      <w:r w:rsidRPr="00CC1313">
        <w:rPr>
          <w:rFonts w:ascii="Verdana" w:hAnsi="Verdana" w:cs="Verdana"/>
          <w:lang w:val="mt-MT"/>
        </w:rPr>
        <w:lastRenderedPageBreak/>
        <w:t>tiegħek.</w:t>
      </w:r>
    </w:p>
    <w:p w14:paraId="2A64C3B6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32" w:name="_Toc307058262"/>
      <w:r w:rsidRPr="00CC1313">
        <w:rPr>
          <w:lang w:val="mt-MT"/>
        </w:rPr>
        <w:t>Pass 2:</w:t>
      </w:r>
      <w:bookmarkEnd w:id="32"/>
    </w:p>
    <w:p w14:paraId="76B4F48F" w14:textId="573D1AD2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t-tqassim tal-islajds offrut mis-softwer tiegħek.</w:t>
      </w:r>
    </w:p>
    <w:p w14:paraId="1716F652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Ikkopja l-kliem mis-slajd fil-parti tan-noti</w:t>
      </w:r>
    </w:p>
    <w:p w14:paraId="66F453EB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Imla l-informazzjoni tal-metadata biex tgħin lill-utenti jsibu l-informazzjoni permezz ta' tfittxijiet fuq l-internet.</w:t>
      </w:r>
    </w:p>
    <w:p w14:paraId="46445E0D" w14:textId="77777777" w:rsidR="000B2195" w:rsidRPr="00CC1313" w:rsidRDefault="000B2195" w:rsidP="00717C15">
      <w:pPr>
        <w:pStyle w:val="ICT4IAL-heading-20"/>
        <w:rPr>
          <w:lang w:val="mt-MT"/>
        </w:rPr>
      </w:pPr>
      <w:r w:rsidRPr="00CC1313">
        <w:rPr>
          <w:lang w:val="mt-MT"/>
        </w:rPr>
        <w:br w:type="page"/>
      </w:r>
      <w:bookmarkStart w:id="33" w:name="_Toc307058263"/>
      <w:r w:rsidRPr="00CC1313">
        <w:rPr>
          <w:lang w:val="mt-MT"/>
        </w:rPr>
        <w:lastRenderedPageBreak/>
        <w:t>Għodod onlajn jew tat-tagħlim elettroniku</w:t>
      </w:r>
      <w:bookmarkEnd w:id="33"/>
    </w:p>
    <w:p w14:paraId="47D8DFFB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34" w:name="_Toc307058264"/>
      <w:r w:rsidRPr="00CC1313">
        <w:rPr>
          <w:lang w:val="mt-MT"/>
        </w:rPr>
        <w:t>Pass 1:</w:t>
      </w:r>
      <w:bookmarkEnd w:id="34"/>
    </w:p>
    <w:p w14:paraId="6615700E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Test:</w:t>
      </w:r>
    </w:p>
    <w:p w14:paraId="5F78BB0D" w14:textId="5E3AD489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l-eħfef lingwaġġ li huwa adegwat għad-dokument tiegħek.</w:t>
      </w:r>
    </w:p>
    <w:p w14:paraId="35ACC621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Aqsam l-informazzjoni tiegħek fi blokok ġestibbli u ugwali.</w:t>
      </w:r>
    </w:p>
    <w:p w14:paraId="4039A2C0" w14:textId="11F87B5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l-funzjonijiet 'Elenki u Numerazzjonijiet' għal-listi.</w:t>
      </w:r>
    </w:p>
    <w:p w14:paraId="7E257384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Adotta mudelli aċċessibli għall-konsistenza.</w:t>
      </w:r>
    </w:p>
    <w:p w14:paraId="7DCD9200" w14:textId="04A07DD8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Kun żgur li l-materjali tat-taħriġ onlajn tiegħek ikunu disponibbli wkoll stampati.</w:t>
      </w:r>
    </w:p>
    <w:p w14:paraId="5266FE5D" w14:textId="0B6FF274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Kun żgur li t-taħriġ onlajn ikun jista' jitwaqqaf għal ftit ħin (pawża), jitwaqqaf jew jitkompla.</w:t>
      </w:r>
    </w:p>
    <w:p w14:paraId="54391312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Immaġni:</w:t>
      </w:r>
    </w:p>
    <w:p w14:paraId="2C9D78D9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lill-immaġni tiegħek kliem alternattiv biex tiddeskrivihom.</w:t>
      </w:r>
    </w:p>
    <w:p w14:paraId="3031F878" w14:textId="1AD0614C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l-użu tal-aħmar, l-aħdar u l-isfar u ta' sfumaturi iktar ċari ta' griż.</w:t>
      </w:r>
    </w:p>
    <w:p w14:paraId="0815F30E" w14:textId="47316146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kuntrast għoli ta' kuluri bejn l-immaġni u l-isfond.</w:t>
      </w:r>
    </w:p>
    <w:p w14:paraId="4D1A234C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sfondi b'wisq immaġni, figuri jew kuluri.</w:t>
      </w:r>
    </w:p>
    <w:p w14:paraId="7EC8F1D3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Awdjo:</w:t>
      </w:r>
    </w:p>
    <w:p w14:paraId="7DF215F9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lill-awdjo tiegħek ekwivalenti tal-kliem.</w:t>
      </w:r>
    </w:p>
    <w:p w14:paraId="4B41E811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Vidjow:</w:t>
      </w:r>
    </w:p>
    <w:p w14:paraId="3A70C2B2" w14:textId="4C6D8AE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Kun żgur li s-sottotitoli deskrittivi jkunu sinkronizzati mal-vidjow tiegħek.</w:t>
      </w:r>
    </w:p>
    <w:p w14:paraId="12E9FD6F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35" w:name="_Toc307058265"/>
      <w:r w:rsidRPr="00CC1313">
        <w:rPr>
          <w:lang w:val="mt-MT"/>
        </w:rPr>
        <w:t>Pass 2:</w:t>
      </w:r>
      <w:bookmarkEnd w:id="35"/>
    </w:p>
    <w:p w14:paraId="35AC4BD7" w14:textId="21769CE8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struttura lil kull paġna billi tuża intestaturi definiti minn qabel. L-intestaturi tiegħek għandhom isegwu ordni loġika.</w:t>
      </w:r>
    </w:p>
    <w:p w14:paraId="2DE639A5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Offri ordi loġika tal-links, l-intestaturi u l-funzjonijiet tal-paġni kollha għall-utenti biex jinnavigaw.</w:t>
      </w:r>
    </w:p>
    <w:p w14:paraId="743E2DCE" w14:textId="44C2DF9A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Ipprovdi metadata meta toffri firxa ta' riżorsi. It-tikkettjar tar-riżorsi bil-vokabolarju rilevanti jew bil-karatteristiċi tal-aċċessibbiltΰ jagħmilha iktar faċli għall-utent biex isib informazzjoni aċċessibbli u rilevanti.</w:t>
      </w:r>
    </w:p>
    <w:p w14:paraId="107020E3" w14:textId="09A83995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lill-utenti sens ta' fejn jinsabu fil-websajt tiegħek billi tiżgura li jkun hemm sinjal viżibbli jew li jinstema' biex jurihom fejn jinsabu fin-navigazzjoni.</w:t>
      </w:r>
    </w:p>
    <w:p w14:paraId="38AA716B" w14:textId="15B5BFAF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 xml:space="preserve">Agħti ekwivalent tal-kliem jew sottotitoli deskrittivi lill-vidjow. </w:t>
      </w:r>
      <w:r w:rsidRPr="00CC1313">
        <w:rPr>
          <w:rFonts w:ascii="Verdana" w:hAnsi="Verdana" w:cs="Verdana"/>
          <w:lang w:val="mt-MT"/>
        </w:rPr>
        <w:lastRenderedPageBreak/>
        <w:t>Għall-vidjow, tagħtix biss sottotitoli deskrittivi tal-kliem mitkellem, iżda pprovdi wkoll deskrizzjoni fil-qosor ta' xi jkun qed jiġri.</w:t>
      </w:r>
    </w:p>
    <w:p w14:paraId="7DCDDE40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deskrizzjonijiet għall-partijiet tal-formola.</w:t>
      </w:r>
    </w:p>
    <w:p w14:paraId="5DD428EC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Inkludi karatteristika ta' tfittxija fuq kull paġna.</w:t>
      </w:r>
    </w:p>
    <w:p w14:paraId="2F32C053" w14:textId="231D05D8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Meta tuża xenarji jew każijiet interattivi, kun żgur li jkun disponibbli wkoll l-ekwivalent tal-kliem u li jista' jiġi aċċessat bl-użu ta' tastiera biss.</w:t>
      </w:r>
    </w:p>
    <w:p w14:paraId="4908FAC8" w14:textId="2B75E5DE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disinn tal-web responsiv, li jippermetti lill-kontenut jadatta għat-tagħmir tal-ħruġ tal-utenti finali.</w:t>
      </w:r>
    </w:p>
    <w:p w14:paraId="7889A132" w14:textId="5738889E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 w:cs="Arial"/>
          <w:lang w:val="mt-MT"/>
        </w:rPr>
      </w:pPr>
      <w:r w:rsidRPr="00CC1313">
        <w:rPr>
          <w:rFonts w:ascii="Verdana" w:hAnsi="Verdana" w:cs="Verdana"/>
          <w:lang w:val="mt-MT"/>
        </w:rPr>
        <w:t>Ippermetti li l-funzjonalitajiet tal-paġna kollha jintużaw permezz ta' tastiera biss, inkluż il-login, il-launch u l-funzjonijiet tal-istampar.</w:t>
      </w:r>
    </w:p>
    <w:p w14:paraId="52F9F380" w14:textId="77777777" w:rsidR="000B2195" w:rsidRPr="00CC1313" w:rsidRDefault="000B2195">
      <w:pPr>
        <w:widowControl/>
        <w:suppressAutoHyphens w:val="0"/>
        <w:rPr>
          <w:rFonts w:ascii="Verdana" w:hAnsi="Verdana"/>
          <w:b/>
          <w:sz w:val="28"/>
          <w:szCs w:val="28"/>
          <w:lang w:val="mt-MT" w:eastAsia="en-US"/>
        </w:rPr>
      </w:pPr>
      <w:r w:rsidRPr="00CC1313">
        <w:rPr>
          <w:lang w:val="mt-MT"/>
        </w:rPr>
        <w:br w:type="page"/>
      </w:r>
    </w:p>
    <w:p w14:paraId="59FF448C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36" w:name="_Toc307058266"/>
      <w:r w:rsidRPr="00CC1313">
        <w:rPr>
          <w:lang w:val="mt-MT"/>
        </w:rPr>
        <w:lastRenderedPageBreak/>
        <w:t>Dokumenti PDF</w:t>
      </w:r>
      <w:bookmarkEnd w:id="36"/>
    </w:p>
    <w:p w14:paraId="30F5A0E7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37" w:name="_Toc307058267"/>
      <w:r w:rsidRPr="00CC1313">
        <w:rPr>
          <w:lang w:val="mt-MT"/>
        </w:rPr>
        <w:t>Pass 1:</w:t>
      </w:r>
      <w:bookmarkEnd w:id="37"/>
    </w:p>
    <w:p w14:paraId="5A2A82ED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Test:</w:t>
      </w:r>
    </w:p>
    <w:p w14:paraId="2BEDA31A" w14:textId="2EDDF23C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l-eħfef lingwaġġ li huwa adegwat għad-dokument tiegħek.</w:t>
      </w:r>
    </w:p>
    <w:p w14:paraId="5696F097" w14:textId="13A2C3A9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tipi kbar.</w:t>
      </w:r>
    </w:p>
    <w:p w14:paraId="7798AA04" w14:textId="6638F865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tipa sans-serif bħal Arial, Helvetica jew Verdana.</w:t>
      </w:r>
    </w:p>
    <w:p w14:paraId="36BF6180" w14:textId="329E17E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l-funzjonijiet 'Elenki u Numerazzjonijiet' għal-listi.</w:t>
      </w:r>
    </w:p>
    <w:p w14:paraId="670C43B0" w14:textId="77777777" w:rsidR="000B2195" w:rsidRPr="00CC1313" w:rsidRDefault="000B2195" w:rsidP="00F35B51">
      <w:pPr>
        <w:pStyle w:val="BodyText2"/>
        <w:numPr>
          <w:ilvl w:val="0"/>
          <w:numId w:val="5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Immaġni:</w:t>
      </w:r>
    </w:p>
    <w:p w14:paraId="5C8DAF1F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lill-immaġnijiet tiegħek kliem alternattiv biex tiddeskrivihom.</w:t>
      </w:r>
    </w:p>
    <w:p w14:paraId="42841F97" w14:textId="7607D141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kuntrast għoli ta' kuluri bejn il-kliem u l-isfond.</w:t>
      </w:r>
    </w:p>
    <w:p w14:paraId="61BCA9D6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sfondi b'wisq immaġnijiet, figuri jew kuluri.</w:t>
      </w:r>
    </w:p>
    <w:p w14:paraId="1DCC699C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links moħbija wara oġġetti oħra bħal immaġnijiet.</w:t>
      </w:r>
    </w:p>
    <w:p w14:paraId="45FC4A9B" w14:textId="77777777" w:rsidR="000B2195" w:rsidRPr="00CC1313" w:rsidRDefault="000B2195" w:rsidP="00717C15">
      <w:pPr>
        <w:pStyle w:val="ICT4IAL-heading-30"/>
        <w:rPr>
          <w:lang w:val="mt-MT"/>
        </w:rPr>
      </w:pPr>
      <w:bookmarkStart w:id="38" w:name="_Toc307058268"/>
      <w:r w:rsidRPr="00CC1313">
        <w:rPr>
          <w:lang w:val="mt-MT"/>
        </w:rPr>
        <w:t>Pass 2:</w:t>
      </w:r>
      <w:bookmarkEnd w:id="38"/>
    </w:p>
    <w:p w14:paraId="7AC6FA57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Speċifika l-lingwa tad-dokument tiegħek taħt 'karatteristiċi'.</w:t>
      </w:r>
    </w:p>
    <w:p w14:paraId="3E7EDA3C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Evita li tissejvja d-dokument PDF tiegħek bħala immaġni.</w:t>
      </w:r>
    </w:p>
    <w:p w14:paraId="238708BD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Itteggja d-dokument tiegħek.</w:t>
      </w:r>
    </w:p>
    <w:p w14:paraId="0E670571" w14:textId="24F3B0BD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l-verifika tal-aċċessibbiltΰ offruta mis-softwer tiegħek bħala verifika sempliċi qabel tikkondividi d-dokument.</w:t>
      </w:r>
    </w:p>
    <w:p w14:paraId="21487E2B" w14:textId="63BF6D7B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Uża l-iktar verżjonijiet aġġornati tas-softwer biex toħloq PDF. Verżjonijiet tas-softwer iktar ġodda jinkludu karatteristiċi iktar aġġornati tal-aċċessibbiltΰ.</w:t>
      </w:r>
    </w:p>
    <w:p w14:paraId="751D0159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Imla l-informazzjoni tal-metadata biex tgħin lill-utenti jsibu l-informazzjoni permezz ta' tfittxijiet fuq l-internet.</w:t>
      </w:r>
    </w:p>
    <w:p w14:paraId="74C9A957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Inkludi l-elementi eilevanti kollha fl-istruttura tad-dokument tiegħek.</w:t>
      </w:r>
    </w:p>
    <w:p w14:paraId="7772721A" w14:textId="77777777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Agħti deskrizzjonijiet għall-partijiet tal-formola.</w:t>
      </w:r>
    </w:p>
    <w:p w14:paraId="7C904741" w14:textId="41D7F0E2" w:rsidR="000B2195" w:rsidRPr="00CC1313" w:rsidRDefault="000B2195" w:rsidP="00F35B51">
      <w:pPr>
        <w:pStyle w:val="BodyText2"/>
        <w:numPr>
          <w:ilvl w:val="0"/>
          <w:numId w:val="1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Kun żgur li l-aċċessibbiltΰ ma tiġix kompromessa meta tipproteġi d-dokumenti PDF.</w:t>
      </w:r>
    </w:p>
    <w:p w14:paraId="460A7389" w14:textId="77777777" w:rsidR="000B2195" w:rsidRPr="00CC1313" w:rsidRDefault="000B2195" w:rsidP="00717C15">
      <w:pPr>
        <w:pStyle w:val="ICT4IAL-heading-10"/>
        <w:rPr>
          <w:lang w:val="mt-MT"/>
        </w:rPr>
      </w:pPr>
      <w:r w:rsidRPr="00CC1313">
        <w:rPr>
          <w:lang w:val="mt-MT"/>
        </w:rPr>
        <w:br w:type="page"/>
      </w:r>
      <w:bookmarkStart w:id="39" w:name="Glossary"/>
      <w:bookmarkStart w:id="40" w:name="_Toc307058269"/>
      <w:r w:rsidRPr="00CC1313">
        <w:rPr>
          <w:lang w:val="mt-MT"/>
        </w:rPr>
        <w:lastRenderedPageBreak/>
        <w:t>Glossarju</w:t>
      </w:r>
      <w:bookmarkEnd w:id="39"/>
      <w:bookmarkEnd w:id="40"/>
    </w:p>
    <w:p w14:paraId="19FF3067" w14:textId="77777777" w:rsidR="000B2195" w:rsidRPr="00CC1313" w:rsidRDefault="000B2195" w:rsidP="00622AFA">
      <w:pPr>
        <w:pStyle w:val="ICT4IAL-body-text"/>
        <w:rPr>
          <w:lang w:val="mt-MT"/>
        </w:rPr>
      </w:pPr>
      <w:r w:rsidRPr="00CC1313">
        <w:rPr>
          <w:lang w:val="mt-MT"/>
        </w:rPr>
        <w:t>Dan il-glossarju tat-termini ewlenin jimmira li jappoġġja lingwa diviża għall-utenti kollha tal-Linji gwida. Intużaw sorsi differenti għad-definizzjonijiet għal dan il-glossarju:</w:t>
      </w:r>
    </w:p>
    <w:p w14:paraId="6DF0ACE4" w14:textId="193158AC" w:rsidR="000B2195" w:rsidRPr="00CC1313" w:rsidRDefault="000B2195" w:rsidP="00F35B51">
      <w:pPr>
        <w:pStyle w:val="BodyText2"/>
        <w:numPr>
          <w:ilvl w:val="0"/>
          <w:numId w:val="41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Definizzjonijiet eżistenti li huma diġΰ użati fil-livell internazzjonali, b'mod partikolari termini ewlenin definiti:</w:t>
      </w:r>
    </w:p>
    <w:p w14:paraId="45259FFD" w14:textId="15238CCA" w:rsidR="000B2195" w:rsidRPr="00461050" w:rsidRDefault="000B2195" w:rsidP="00F35B51">
      <w:pPr>
        <w:pStyle w:val="BodyText2"/>
        <w:numPr>
          <w:ilvl w:val="0"/>
          <w:numId w:val="27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 xml:space="preserve">Fl-Organizzjazzjoni Edukattiva, Xjentifika u Kulturali tan-Nazzjonijiet Uniti (UNESCO) / Microsoft </w:t>
      </w:r>
      <w:r w:rsidRPr="00CC1313">
        <w:rPr>
          <w:rFonts w:ascii="Verdana" w:hAnsi="Verdana"/>
          <w:i/>
          <w:lang w:val="mt-MT"/>
        </w:rPr>
        <w:t>ICT Competency Framework for Teachers</w:t>
      </w:r>
      <w:r w:rsidRPr="00CC1313">
        <w:rPr>
          <w:rFonts w:ascii="Verdana" w:hAnsi="Verdana"/>
          <w:lang w:val="mt-MT"/>
        </w:rPr>
        <w:t xml:space="preserve"> [</w:t>
      </w:r>
      <w:r w:rsidRPr="00CC1313">
        <w:rPr>
          <w:rFonts w:ascii="Verdana" w:hAnsi="Verdana" w:cs="Verdana"/>
          <w:lang w:val="mt-MT"/>
        </w:rPr>
        <w:t>Qafas tal-Kompetenza tal-ICT g</w:t>
      </w:r>
      <w:r w:rsidRPr="00461050">
        <w:rPr>
          <w:rFonts w:ascii="Verdana" w:hAnsi="Verdana" w:cs="Verdana"/>
          <w:lang w:val="mt-MT"/>
        </w:rPr>
        <w:t>ħ</w:t>
      </w:r>
      <w:r w:rsidRPr="00CC1313">
        <w:rPr>
          <w:rFonts w:ascii="Verdana" w:hAnsi="Verdana" w:cs="Verdana"/>
          <w:lang w:val="mt-MT"/>
        </w:rPr>
        <w:t>all-G</w:t>
      </w:r>
      <w:r w:rsidRPr="00461050">
        <w:rPr>
          <w:rFonts w:ascii="Verdana" w:hAnsi="Verdana" w:cs="Verdana"/>
          <w:lang w:val="mt-MT"/>
        </w:rPr>
        <w:t>ħ</w:t>
      </w:r>
      <w:r w:rsidRPr="00CC1313">
        <w:rPr>
          <w:rFonts w:ascii="Verdana" w:hAnsi="Verdana" w:cs="Verdana"/>
          <w:lang w:val="mt-MT"/>
        </w:rPr>
        <w:t>alliema]</w:t>
      </w:r>
      <w:r w:rsidRPr="00461050">
        <w:rPr>
          <w:rFonts w:ascii="Verdana" w:hAnsi="Verdana" w:cs="Verdana"/>
          <w:lang w:val="mt-MT"/>
        </w:rPr>
        <w:t xml:space="preserve"> (2011)</w:t>
      </w:r>
    </w:p>
    <w:p w14:paraId="4F777BCF" w14:textId="033802F0" w:rsidR="000B2195" w:rsidRPr="00461050" w:rsidRDefault="000B2195" w:rsidP="00F35B51">
      <w:pPr>
        <w:pStyle w:val="BodyText2"/>
        <w:numPr>
          <w:ilvl w:val="0"/>
          <w:numId w:val="27"/>
        </w:numPr>
        <w:rPr>
          <w:rFonts w:ascii="Verdana" w:hAnsi="Verdana"/>
          <w:lang w:val="mt-MT"/>
        </w:rPr>
      </w:pPr>
      <w:r w:rsidRPr="00461050">
        <w:rPr>
          <w:rFonts w:ascii="Verdana" w:hAnsi="Verdana" w:cs="Verdana"/>
          <w:lang w:val="mt-MT"/>
        </w:rPr>
        <w:t>Istitut tal-UNESCO għat-Teknoloġiji tal-Informazzjoni fl-Edukazzjoni /</w:t>
      </w:r>
      <w:r w:rsidRPr="00461050">
        <w:rPr>
          <w:rFonts w:ascii="Verdana" w:hAnsi="Verdana" w:cs="Verdana"/>
          <w:i/>
          <w:lang w:val="mt-MT"/>
        </w:rPr>
        <w:t xml:space="preserve"> </w:t>
      </w:r>
      <w:r w:rsidRPr="00CC1313">
        <w:rPr>
          <w:rFonts w:ascii="Verdana" w:hAnsi="Verdana" w:cs="Verdana"/>
          <w:lang w:val="mt-MT"/>
        </w:rPr>
        <w:t>A</w:t>
      </w:r>
      <w:r w:rsidRPr="00461050">
        <w:rPr>
          <w:rFonts w:ascii="Verdana" w:hAnsi="Verdana" w:cs="Verdana"/>
          <w:lang w:val="mt-MT"/>
        </w:rPr>
        <w:t>ġ</w:t>
      </w:r>
      <w:r w:rsidRPr="00CC1313">
        <w:rPr>
          <w:rFonts w:ascii="Verdana" w:hAnsi="Verdana" w:cs="Verdana"/>
          <w:lang w:val="mt-MT"/>
        </w:rPr>
        <w:t xml:space="preserve">enzija Ewropea </w:t>
      </w:r>
      <w:r w:rsidRPr="00461050">
        <w:rPr>
          <w:rFonts w:ascii="Verdana" w:hAnsi="Verdana"/>
          <w:i/>
          <w:lang w:val="mt-MT"/>
        </w:rPr>
        <w:t>ICTs in Education for People with Disabilities: Review of innovative practice</w:t>
      </w:r>
      <w:r w:rsidRPr="00CC1313">
        <w:rPr>
          <w:rFonts w:ascii="Verdana" w:hAnsi="Verdana"/>
          <w:lang w:val="mt-MT"/>
        </w:rPr>
        <w:t xml:space="preserve"> [</w:t>
      </w:r>
      <w:r w:rsidRPr="00CC1313">
        <w:rPr>
          <w:rFonts w:ascii="Verdana" w:hAnsi="Verdana" w:cs="Verdana"/>
          <w:lang w:val="mt-MT"/>
        </w:rPr>
        <w:t>ICTs fl-Edukazzjoni għal Persuni b’Diżabilitajiet: Reviżjoni ta’ prattika innovattiva]</w:t>
      </w:r>
      <w:r w:rsidRPr="00461050">
        <w:rPr>
          <w:rFonts w:ascii="Verdana" w:hAnsi="Verdana" w:cs="Verdana"/>
          <w:lang w:val="mt-MT"/>
        </w:rPr>
        <w:t xml:space="preserve"> (2011)</w:t>
      </w:r>
    </w:p>
    <w:p w14:paraId="35D5984E" w14:textId="77777777" w:rsidR="000B2195" w:rsidRPr="00CC1313" w:rsidRDefault="000B2195" w:rsidP="00F35B51">
      <w:pPr>
        <w:pStyle w:val="BodyText2"/>
        <w:numPr>
          <w:ilvl w:val="0"/>
          <w:numId w:val="42"/>
        </w:numPr>
        <w:rPr>
          <w:rFonts w:ascii="Verdana" w:hAnsi="Verdana"/>
          <w:lang w:val="mt-MT"/>
        </w:rPr>
      </w:pPr>
      <w:r w:rsidRPr="00CC1313">
        <w:rPr>
          <w:rFonts w:ascii="Verdana" w:hAnsi="Verdana" w:cs="Verdana"/>
          <w:lang w:val="mt-MT"/>
        </w:rPr>
        <w:t>Kwotazzjonijiet u ċitazzjonijiet ewlenin tal-letteratura</w:t>
      </w:r>
    </w:p>
    <w:p w14:paraId="5E40B596" w14:textId="16D5657E" w:rsidR="000B2195" w:rsidRPr="00CC1313" w:rsidRDefault="000B2195" w:rsidP="00F35B51">
      <w:pPr>
        <w:pStyle w:val="BodyText2"/>
        <w:numPr>
          <w:ilvl w:val="0"/>
          <w:numId w:val="42"/>
        </w:numPr>
        <w:rPr>
          <w:rFonts w:ascii="Verdana" w:hAnsi="Verdana" w:cs="Arial"/>
          <w:bCs/>
          <w:lang w:val="mt-MT"/>
        </w:rPr>
      </w:pPr>
      <w:r w:rsidRPr="00CC1313">
        <w:rPr>
          <w:rFonts w:ascii="Verdana" w:hAnsi="Verdana" w:cs="Arial"/>
          <w:lang w:val="mt-MT"/>
        </w:rPr>
        <w:t xml:space="preserve">Definizzjonijiet operattivi żviluppati fil-proġetti </w:t>
      </w:r>
      <w:hyperlink r:id="rId113" w:history="1">
        <w:r w:rsidRPr="00CC1313">
          <w:rPr>
            <w:rStyle w:val="Hyperlink"/>
            <w:rFonts w:ascii="Verdana" w:hAnsi="Verdana" w:cs="Arial"/>
            <w:lang w:val="mt-MT"/>
          </w:rPr>
          <w:t>i-access</w:t>
        </w:r>
      </w:hyperlink>
      <w:r w:rsidRPr="00CC1313">
        <w:rPr>
          <w:rFonts w:ascii="Verdana" w:hAnsi="Verdana" w:cs="Arial"/>
          <w:lang w:val="mt-MT"/>
        </w:rPr>
        <w:t xml:space="preserve"> u </w:t>
      </w:r>
      <w:hyperlink r:id="rId114" w:history="1">
        <w:r w:rsidRPr="00CC1313">
          <w:rPr>
            <w:rStyle w:val="Hyperlink"/>
            <w:rFonts w:ascii="Verdana" w:hAnsi="Verdana" w:cs="Arial"/>
            <w:lang w:val="mt-MT"/>
          </w:rPr>
          <w:t>ICT4IAL</w:t>
        </w:r>
      </w:hyperlink>
      <w:r w:rsidRPr="00CC1313">
        <w:rPr>
          <w:rFonts w:ascii="Verdana" w:hAnsi="Verdana" w:cs="Arial"/>
          <w:lang w:val="mt-MT"/>
        </w:rPr>
        <w:t>.</w:t>
      </w:r>
    </w:p>
    <w:p w14:paraId="73831FBE" w14:textId="77777777" w:rsidR="000B2195" w:rsidRPr="00CC1313" w:rsidRDefault="000B2195" w:rsidP="00717C15">
      <w:pPr>
        <w:pStyle w:val="ICT4IAL-heading-20"/>
        <w:rPr>
          <w:lang w:val="mt-MT"/>
        </w:rPr>
      </w:pPr>
      <w:bookmarkStart w:id="41" w:name="_Toc307058270"/>
      <w:r w:rsidRPr="00CC1313">
        <w:rPr>
          <w:lang w:val="mt-MT"/>
        </w:rPr>
        <w:t>Termini ewlenin</w:t>
      </w:r>
      <w:bookmarkEnd w:id="41"/>
    </w:p>
    <w:p w14:paraId="0865BD94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42" w:name="Accessibility"/>
      <w:r w:rsidRPr="00CC1313">
        <w:rPr>
          <w:b/>
          <w:lang w:val="mt-MT"/>
        </w:rPr>
        <w:t>Aċċessibbiltà</w:t>
      </w:r>
      <w:bookmarkEnd w:id="42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L-Artikolu 9 tal-Konvenzjoni tan-Nazzjonijiet Uniti (NU) dwar id-Drittijiet tal-Persuni b'Diżabbiltà jiddefinixxi aċċessibbiltà bħala: ‘miżuri adegwati biex jiġi żgurat aċċess għall-persuni b'diżabbiltà, fuq bażi ugwali ma' oħrajn, għat-trasport, l-informazzjoni u l-komunikazzjoni, inkluż </w:t>
      </w:r>
      <w:hyperlink w:anchor="ICT" w:history="1">
        <w:r w:rsidRPr="00CC1313">
          <w:rPr>
            <w:rStyle w:val="Hyperlink"/>
            <w:lang w:val="mt-MT"/>
          </w:rPr>
          <w:t>teknoloġiji tal-informazzjoni u l-komunikazzjoni</w:t>
        </w:r>
      </w:hyperlink>
      <w:r w:rsidRPr="00CC1313">
        <w:rPr>
          <w:lang w:val="mt-MT"/>
        </w:rPr>
        <w:t xml:space="preserve"> u sistemi u għal faċilitajiet u servizzi oħrajn miftuħin jew mogħtija lill-pubbliku kemm f'żoni urbani u rurali’ (</w:t>
      </w:r>
      <w:hyperlink r:id="rId115" w:history="1">
        <w:r w:rsidRPr="00CC1313">
          <w:rPr>
            <w:rStyle w:val="Hyperlink"/>
            <w:lang w:val="mt-MT"/>
          </w:rPr>
          <w:t>Nazzjonijiet Uniti, 2006, p. 8</w:t>
        </w:r>
      </w:hyperlink>
      <w:r w:rsidRPr="00CC1313">
        <w:rPr>
          <w:lang w:val="mt-MT"/>
        </w:rPr>
        <w:t>) (2).</w:t>
      </w:r>
    </w:p>
    <w:p w14:paraId="42268C7D" w14:textId="6FA3983C" w:rsidR="000B2195" w:rsidRPr="00CC1313" w:rsidRDefault="00D003C1" w:rsidP="00717C15">
      <w:pPr>
        <w:pStyle w:val="ICT4IAL-body-text"/>
        <w:rPr>
          <w:lang w:val="mt-MT"/>
        </w:rPr>
      </w:pPr>
      <w:bookmarkStart w:id="43" w:name="e_accessibility"/>
      <w:r w:rsidRPr="00CC1313">
        <w:rPr>
          <w:b/>
          <w:lang w:val="mt-MT"/>
        </w:rPr>
        <w:t xml:space="preserve">Aċċessibbiltà </w:t>
      </w:r>
      <w:r w:rsidR="000B2195" w:rsidRPr="00CC1313">
        <w:rPr>
          <w:b/>
          <w:lang w:val="mt-MT"/>
        </w:rPr>
        <w:t>elettronika</w:t>
      </w:r>
      <w:bookmarkEnd w:id="43"/>
      <w:r w:rsidR="000B2195" w:rsidRPr="00CC1313">
        <w:rPr>
          <w:lang w:val="mt-MT"/>
        </w:rPr>
        <w:t xml:space="preserve"> </w:t>
      </w:r>
      <w:r w:rsidR="000B2195" w:rsidRPr="00CC1313">
        <w:rPr>
          <w:b/>
          <w:lang w:val="mt-MT"/>
        </w:rPr>
        <w:t>–</w:t>
      </w:r>
      <w:r w:rsidR="000B2195" w:rsidRPr="00461050">
        <w:rPr>
          <w:lang w:val="mt-MT"/>
        </w:rPr>
        <w:t xml:space="preserve"> ‘jingħelbu l-ostakoli u d-diffikultajiet li jesperjenzaw in-nies meta jippruvaw jaċċessaw oġġetti u servizzi bbażati fuq l-ICTs’ (</w:t>
      </w:r>
      <w:hyperlink r:id="rId116" w:history="1">
        <w:r w:rsidR="000B2195" w:rsidRPr="00CC1313">
          <w:rPr>
            <w:rStyle w:val="Hyperlink"/>
            <w:lang w:val="mt-MT"/>
          </w:rPr>
          <w:t>Kummissjoni Ewropea, 2005</w:t>
        </w:r>
      </w:hyperlink>
      <w:r w:rsidR="000B2195" w:rsidRPr="00CC1313">
        <w:rPr>
          <w:lang w:val="mt-MT"/>
        </w:rPr>
        <w:t>) (2).</w:t>
      </w:r>
    </w:p>
    <w:p w14:paraId="5BE87A50" w14:textId="77777777" w:rsidR="000B2195" w:rsidRPr="00461050" w:rsidRDefault="000B2195" w:rsidP="00717C15">
      <w:pPr>
        <w:pStyle w:val="ICT4IAL-body-text"/>
        <w:rPr>
          <w:lang w:val="mt-MT"/>
        </w:rPr>
      </w:pPr>
      <w:bookmarkStart w:id="44" w:name="Digital"/>
      <w:r w:rsidRPr="00CC1313">
        <w:rPr>
          <w:b/>
          <w:lang w:val="mt-MT"/>
        </w:rPr>
        <w:t>Diġitali</w:t>
      </w:r>
      <w:bookmarkEnd w:id="44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(bħal f'kontenut diġitali, tagħmir diġitali, riżorsi diġitali, teknolo</w:t>
      </w:r>
      <w:r w:rsidRPr="00461050">
        <w:rPr>
          <w:lang w:val="mt-MT"/>
        </w:rPr>
        <w:t>ġ</w:t>
      </w:r>
      <w:r w:rsidRPr="00CC1313">
        <w:rPr>
          <w:lang w:val="mt-MT"/>
        </w:rPr>
        <w:t>ija di</w:t>
      </w:r>
      <w:r w:rsidRPr="00461050">
        <w:rPr>
          <w:lang w:val="mt-MT"/>
        </w:rPr>
        <w:t>ġ</w:t>
      </w:r>
      <w:r w:rsidRPr="00CC1313">
        <w:rPr>
          <w:lang w:val="mt-MT"/>
        </w:rPr>
        <w:t>itali</w:t>
      </w:r>
      <w:r w:rsidRPr="00461050">
        <w:rPr>
          <w:lang w:val="mt-MT"/>
        </w:rPr>
        <w:t xml:space="preserve">) – essenzjalment, kelma oħra għall-kompjuters u t-teknoloġija tal-kompjuters. (Il-kompjuters jaħżnu u jipproċessaw l-informazzjoni billi jikkonvertuha f'numri b'figura waħda – ċifri.) (1). </w:t>
      </w:r>
    </w:p>
    <w:p w14:paraId="00A94647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 xml:space="preserve">Il-ħiliet meħtieġa biex tinkiseb kompetenza diġitali. Hija bbażata fuq il-ħiliet bażiċi </w:t>
      </w:r>
      <w:hyperlink w:anchor="ICT" w:history="1">
        <w:r w:rsidRPr="00CC1313">
          <w:rPr>
            <w:rStyle w:val="Hyperlink"/>
            <w:lang w:val="mt-MT"/>
          </w:rPr>
          <w:t>fl-ICT</w:t>
        </w:r>
      </w:hyperlink>
      <w:r w:rsidRPr="00CC1313">
        <w:rPr>
          <w:lang w:val="mt-MT"/>
        </w:rPr>
        <w:t xml:space="preserve"> u l-użu tal-kompjuters biex tiġi rkuprata, ivvalutata, maħżuna, prodotta, ippreżentata u skambjata l-informazzjoni u biex tikkomunika u tipparteċipa f'netwerks kollaborattivi permezz tal-Internet’ (</w:t>
      </w:r>
      <w:hyperlink r:id="rId117" w:history="1">
        <w:r w:rsidRPr="00CC1313">
          <w:rPr>
            <w:rStyle w:val="Hyperlink"/>
            <w:lang w:val="mt-MT"/>
          </w:rPr>
          <w:t>Kummissjoni Ewropea, 2008, p. 4</w:t>
        </w:r>
      </w:hyperlink>
      <w:r w:rsidRPr="00CC1313">
        <w:rPr>
          <w:lang w:val="mt-MT"/>
        </w:rPr>
        <w:t>) (2).</w:t>
      </w:r>
    </w:p>
    <w:p w14:paraId="78F9C4E4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45" w:name="User_centred_design"/>
      <w:r w:rsidRPr="00CC1313">
        <w:rPr>
          <w:b/>
          <w:lang w:val="mt-MT"/>
        </w:rPr>
        <w:t>Disinn iffokalizzat fuq l-utent</w:t>
      </w:r>
      <w:bookmarkEnd w:id="45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 xml:space="preserve">approċċ ta' disinn li jiffoka fuq li jagħmel sistemi u għodod użabbli. Il-mira hija grad għoli ta' </w:t>
      </w:r>
      <w:hyperlink w:anchor="Usability" w:history="1">
        <w:r w:rsidRPr="00CC1313">
          <w:rPr>
            <w:rStyle w:val="Hyperlink"/>
            <w:lang w:val="mt-MT"/>
          </w:rPr>
          <w:t>użabbiltà</w:t>
        </w:r>
      </w:hyperlink>
      <w:r w:rsidRPr="00CC1313">
        <w:rPr>
          <w:lang w:val="mt-MT"/>
        </w:rPr>
        <w:t>.</w:t>
      </w:r>
    </w:p>
    <w:p w14:paraId="21035A63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46" w:name="Print_disability_impaired"/>
      <w:r w:rsidRPr="00CC1313">
        <w:rPr>
          <w:b/>
          <w:lang w:val="mt-MT"/>
        </w:rPr>
        <w:lastRenderedPageBreak/>
        <w:t>Diżabbiltà/indeboliment għall-istampar</w:t>
      </w:r>
      <w:bookmarkEnd w:id="46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persuni ‘li ma jistgħux jużaw kotba, gazzetti u rivisti stampati - inkluż dawk bid-disleksja, diżabbiltà motorja jew diġenerazzjoni makulari li għandha x'taqsam mal-età’ (</w:t>
      </w:r>
      <w:hyperlink r:id="rId118" w:history="1">
        <w:r w:rsidRPr="00CC1313">
          <w:rPr>
            <w:rStyle w:val="Hyperlink"/>
            <w:lang w:val="mt-MT"/>
          </w:rPr>
          <w:t>DAISY, 2015</w:t>
        </w:r>
      </w:hyperlink>
      <w:r w:rsidRPr="00CC1313">
        <w:rPr>
          <w:lang w:val="mt-MT"/>
        </w:rPr>
        <w:t>).</w:t>
      </w:r>
    </w:p>
    <w:p w14:paraId="18AF5B37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47" w:name="EDUPUB"/>
      <w:r w:rsidRPr="00CC1313">
        <w:rPr>
          <w:b/>
          <w:lang w:val="mt-MT"/>
        </w:rPr>
        <w:t>EDUPUB</w:t>
      </w:r>
      <w:bookmarkEnd w:id="47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tadatta ‘il-funzjonalità </w:t>
      </w:r>
      <w:hyperlink w:anchor="EPUB" w:history="1">
        <w:r w:rsidRPr="00CC1313">
          <w:rPr>
            <w:rStyle w:val="Hyperlink"/>
            <w:lang w:val="mt-MT"/>
          </w:rPr>
          <w:t>tal-format</w:t>
        </w:r>
      </w:hyperlink>
      <w:r w:rsidRPr="00CC1313">
        <w:rPr>
          <w:lang w:val="mt-MT"/>
        </w:rPr>
        <w:t xml:space="preserve"> </w:t>
      </w:r>
      <w:hyperlink w:anchor="Format" w:history="1">
        <w:r w:rsidRPr="00CC1313">
          <w:rPr>
            <w:rStyle w:val="Hyperlink"/>
            <w:lang w:val="mt-MT"/>
          </w:rPr>
          <w:t>EPUB</w:t>
        </w:r>
      </w:hyperlink>
      <w:r w:rsidRPr="00CC1313">
        <w:rPr>
          <w:lang w:val="mt-MT"/>
        </w:rPr>
        <w:t xml:space="preserve"> 3 għar-rekwiżiti strutturali, </w:t>
      </w:r>
      <w:hyperlink w:anchor="Semantic" w:history="1">
        <w:r w:rsidRPr="00CC1313">
          <w:rPr>
            <w:rStyle w:val="Hyperlink"/>
            <w:lang w:val="mt-MT"/>
          </w:rPr>
          <w:t>semantiċi</w:t>
        </w:r>
      </w:hyperlink>
      <w:r w:rsidRPr="00CC1313">
        <w:rPr>
          <w:lang w:val="mt-MT"/>
        </w:rPr>
        <w:t xml:space="preserve"> u ta' imġiba uniċi tal-pubblikazzjoni edukattiva’ </w:t>
      </w:r>
      <w:hyperlink r:id="rId119" w:anchor="h.9prbt8jrilqv" w:history="1">
        <w:r w:rsidRPr="00CC1313">
          <w:rPr>
            <w:rStyle w:val="Hyperlink"/>
            <w:lang w:val="mt-MT"/>
          </w:rPr>
          <w:t>(International Digital Publishing Forum [Forum Internazzjonali tal-Pubblikazzjoni Diġitali], 2015)</w:t>
        </w:r>
      </w:hyperlink>
    </w:p>
    <w:p w14:paraId="1A4AF8E4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48" w:name="Electronic"/>
      <w:r w:rsidRPr="00CC1313">
        <w:rPr>
          <w:b/>
          <w:lang w:val="mt-MT"/>
        </w:rPr>
        <w:t>Elettronika</w:t>
      </w:r>
      <w:bookmarkEnd w:id="48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użata biex tirreferi għal materjali li huma aċċessibbli minn kompjuter jew tagħmir diġitali ieħor. Tista' tinkludi kliem, immaġni, awdjo, vidjow jew kombinazzjoni ta' dawn.</w:t>
      </w:r>
    </w:p>
    <w:p w14:paraId="493B073D" w14:textId="77777777" w:rsidR="000B2195" w:rsidRPr="00CC1313" w:rsidRDefault="000B2195" w:rsidP="00717C15">
      <w:pPr>
        <w:pStyle w:val="ICT4IAL-body-text"/>
        <w:rPr>
          <w:rStyle w:val="Hyperlink"/>
          <w:lang w:val="mt-MT"/>
        </w:rPr>
      </w:pPr>
      <w:bookmarkStart w:id="49" w:name="EPUB"/>
      <w:r w:rsidRPr="00CC1313">
        <w:rPr>
          <w:b/>
          <w:lang w:val="mt-MT"/>
        </w:rPr>
        <w:t>EPUB</w:t>
      </w:r>
      <w:bookmarkEnd w:id="49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 xml:space="preserve">format ta' </w:t>
      </w:r>
      <w:hyperlink w:anchor="Electronic" w:history="1">
        <w:r w:rsidRPr="00CC1313">
          <w:rPr>
            <w:rStyle w:val="Hyperlink"/>
            <w:lang w:val="mt-MT"/>
          </w:rPr>
          <w:t>elettronika</w:t>
        </w:r>
      </w:hyperlink>
      <w:r w:rsidRPr="00CC1313">
        <w:rPr>
          <w:lang w:val="mt-MT"/>
        </w:rPr>
        <w:t xml:space="preserve"> jew kotba elettroniċi. B'mod iktar speċifiku, '.epub hija l-estensjoni tal-fajl ta' format XML għal kotba u pubblikazzjonijiet diġitali riflussibbli'. L-EPUB hija magħmula minn tliet standards miftuħa prodotti </w:t>
      </w:r>
      <w:hyperlink r:id="rId120" w:history="1">
        <w:r w:rsidRPr="00CC1313">
          <w:rPr>
            <w:rStyle w:val="Hyperlink"/>
            <w:lang w:val="mt-MT"/>
          </w:rPr>
          <w:t>mill-IDPF (International Digital Publishing Forum [Forum Internazzjonali tal-Pubblikazzjoni Diġitali])</w:t>
        </w:r>
      </w:hyperlink>
      <w:r w:rsidRPr="00CC1313">
        <w:rPr>
          <w:lang w:val="mt-MT"/>
        </w:rPr>
        <w:t xml:space="preserve"> (</w:t>
      </w:r>
      <w:hyperlink r:id="rId121" w:history="1">
        <w:r w:rsidRPr="00CC1313">
          <w:rPr>
            <w:rStyle w:val="Hyperlink"/>
            <w:lang w:val="mt-MT"/>
          </w:rPr>
          <w:t>DAISY, 2015</w:t>
        </w:r>
      </w:hyperlink>
      <w:r w:rsidRPr="00CC1313">
        <w:rPr>
          <w:lang w:val="mt-MT"/>
        </w:rPr>
        <w:t>).</w:t>
      </w:r>
    </w:p>
    <w:p w14:paraId="789182C7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0" w:name="Format"/>
      <w:r w:rsidRPr="00CC1313">
        <w:rPr>
          <w:b/>
          <w:lang w:val="mt-MT"/>
        </w:rPr>
        <w:t>Format</w:t>
      </w:r>
      <w:bookmarkEnd w:id="50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kif l-informazzjoni tiġi kkonvertita jew ippakkjata – bħal programmi li jeditjaw il-kliem jew il-preżentazzjonijiet – u mwassla jew ippreżentati lill-utent. It-tmiem fl-ismijiet tal-fajls normalment juri l-format li fih huwa ssevjat, bħal .doc, .docx, .rtf, .xls, .csv, .jpg, .pdf, eċċ.</w:t>
      </w:r>
    </w:p>
    <w:p w14:paraId="01530169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1" w:name="Information_providers"/>
      <w:r w:rsidRPr="00CC1313">
        <w:rPr>
          <w:b/>
          <w:lang w:val="mt-MT"/>
        </w:rPr>
        <w:t>Fornituri tal-informazzjoni</w:t>
      </w:r>
      <w:bookmarkEnd w:id="51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kwalunkwe individwu jew organizzazzjoni li toħloq u tiddistribwixxi l-informazzjoni.</w:t>
      </w:r>
    </w:p>
    <w:p w14:paraId="6869C906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2" w:name="Information"/>
      <w:r w:rsidRPr="00CC1313">
        <w:rPr>
          <w:b/>
          <w:lang w:val="mt-MT"/>
        </w:rPr>
        <w:t xml:space="preserve">Informazzjoni </w:t>
      </w:r>
      <w:bookmarkEnd w:id="52"/>
      <w:r w:rsidRPr="00CC1313">
        <w:rPr>
          <w:b/>
          <w:lang w:val="mt-MT"/>
        </w:rPr>
        <w:t xml:space="preserve">– </w:t>
      </w:r>
      <w:r w:rsidRPr="00CC1313">
        <w:rPr>
          <w:lang w:val="mt-MT"/>
        </w:rPr>
        <w:t xml:space="preserve">ġeneralment mifhuma li tirreferi għal messaġġ jew data li tiġi kkomunikata li tikkonċerna kwistjoni speċifika. B'mod speċifiku, dawn il-Linji gwida jiffukaw fuq l-għan li jikkondividu messaġġi biex jinfurmaw u jibnu għarfien f'ambjent ta' tagħlim. </w:t>
      </w:r>
    </w:p>
    <w:p w14:paraId="3D51C7A5" w14:textId="77777777" w:rsidR="000B2195" w:rsidRPr="00CC1313" w:rsidRDefault="000B2195" w:rsidP="00717C15">
      <w:pPr>
        <w:pStyle w:val="ICT4IAL-body-text"/>
        <w:rPr>
          <w:lang w:val="mt-MT"/>
        </w:rPr>
      </w:pPr>
      <w:r w:rsidRPr="00CC1313">
        <w:rPr>
          <w:lang w:val="mt-MT"/>
        </w:rPr>
        <w:t>Fil-Linji gwida, it-tipi differenti ta' informazzjoni kkunsidrati huma l-kliem, l-immaġni, l-awdjo u l-vidjo.</w:t>
      </w:r>
    </w:p>
    <w:p w14:paraId="0564C96E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3" w:name="Accessible_information"/>
      <w:r w:rsidRPr="00CC1313">
        <w:rPr>
          <w:b/>
          <w:lang w:val="mt-MT"/>
        </w:rPr>
        <w:t>Informazzjoni aċċessibbli</w:t>
      </w:r>
      <w:bookmarkEnd w:id="53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informazzjoni mogħtija f'formati li jippermettu lil kull student jaċċessa kontenut 'fuq bażi ugwali ma' oħrajn’ (</w:t>
      </w:r>
      <w:hyperlink r:id="rId122" w:history="1">
        <w:r w:rsidRPr="00CC1313">
          <w:rPr>
            <w:rStyle w:val="Hyperlink"/>
            <w:lang w:val="mt-MT"/>
          </w:rPr>
          <w:t>Nazzjonijiet Uniti, 2006, p. 8</w:t>
        </w:r>
      </w:hyperlink>
      <w:r w:rsidRPr="00CC1313">
        <w:rPr>
          <w:lang w:val="mt-MT"/>
        </w:rPr>
        <w:t>).</w:t>
      </w:r>
    </w:p>
    <w:p w14:paraId="06903531" w14:textId="0EA3616B" w:rsidR="000B2195" w:rsidRPr="00CC1313" w:rsidRDefault="00B465F9" w:rsidP="00717C15">
      <w:pPr>
        <w:pStyle w:val="ICT4IAL-body-text"/>
        <w:rPr>
          <w:lang w:val="mt-MT"/>
        </w:rPr>
      </w:pPr>
      <w:bookmarkStart w:id="54" w:name="e_inclusion"/>
      <w:r w:rsidRPr="00CC1313">
        <w:rPr>
          <w:b/>
          <w:lang w:val="mt-MT"/>
        </w:rPr>
        <w:t xml:space="preserve">Inklużjoni </w:t>
      </w:r>
      <w:r w:rsidR="000B2195" w:rsidRPr="00CC1313">
        <w:rPr>
          <w:b/>
          <w:lang w:val="mt-MT"/>
        </w:rPr>
        <w:t>elettronika</w:t>
      </w:r>
      <w:bookmarkEnd w:id="54"/>
      <w:r w:rsidR="000B2195" w:rsidRPr="00CC1313">
        <w:rPr>
          <w:b/>
          <w:lang w:val="mt-MT"/>
        </w:rPr>
        <w:t xml:space="preserve"> – </w:t>
      </w:r>
      <w:r w:rsidR="000B2195" w:rsidRPr="00CC1313">
        <w:rPr>
          <w:lang w:val="mt-MT"/>
        </w:rPr>
        <w:t xml:space="preserve">‘kemm l-ICT inklussiv kif ukoll l-użu tal-ICT biex jintlaħqu objettivi ta' inklużjoni usa'. Tiffoka fuq il-parteċipazzjoni tal-individwi u l-komunitajiet kollha fl-aspetti kollha </w:t>
      </w:r>
      <w:hyperlink w:anchor="Information_society" w:history="1">
        <w:r w:rsidR="000B2195" w:rsidRPr="00CC1313">
          <w:rPr>
            <w:rStyle w:val="Hyperlink"/>
            <w:lang w:val="mt-MT"/>
          </w:rPr>
          <w:t>tas-soċjetà tal-informazzjoni</w:t>
        </w:r>
      </w:hyperlink>
      <w:r w:rsidR="000B2195" w:rsidRPr="00CC1313">
        <w:rPr>
          <w:lang w:val="mt-MT"/>
        </w:rPr>
        <w:t>’. Il-politika tal-inklużjoni elettronika ‘timmira li tnaqqas il-lakuni fl-użu tal-ICT u tegħleb l-esklużjoni u ttejjeb il-prestazzjoni ekonomika, l-opportunitajiet tax-xogħol, il-kwalità tal-ħajja, il-parteċipazzjoni soċjali u l-koeżjoni’ (</w:t>
      </w:r>
      <w:hyperlink r:id="rId123" w:history="1">
        <w:r w:rsidR="000B2195" w:rsidRPr="00CC1313">
          <w:rPr>
            <w:rStyle w:val="Hyperlink"/>
            <w:lang w:val="mt-MT"/>
          </w:rPr>
          <w:t>Kummissjoni Ewropea, 2006a, p. 1</w:t>
        </w:r>
      </w:hyperlink>
      <w:r w:rsidR="000B2195" w:rsidRPr="00CC1313">
        <w:rPr>
          <w:lang w:val="mt-MT"/>
        </w:rPr>
        <w:t>) (2).</w:t>
      </w:r>
    </w:p>
    <w:p w14:paraId="65553D10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5" w:name="Tagging"/>
      <w:r w:rsidRPr="00CC1313">
        <w:rPr>
          <w:b/>
          <w:lang w:val="mt-MT"/>
        </w:rPr>
        <w:t>Itteggjar</w:t>
      </w:r>
      <w:bookmarkEnd w:id="55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proċess li jdaħħal informazzjoni dwar l-ordni tal-qari, il-fluss u l-istruttura organizzattiva f'dokument elettroniku.</w:t>
      </w:r>
    </w:p>
    <w:p w14:paraId="12148BB9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6" w:name="W3C"/>
      <w:r w:rsidRPr="00CC1313">
        <w:rPr>
          <w:b/>
          <w:lang w:val="mt-MT"/>
        </w:rPr>
        <w:t>Konsorzju World Wide Web</w:t>
      </w:r>
      <w:bookmarkEnd w:id="56"/>
      <w:r w:rsidRPr="00CC1313">
        <w:rPr>
          <w:b/>
          <w:lang w:val="mt-MT"/>
        </w:rPr>
        <w:t xml:space="preserve"> (W3C) –</w:t>
      </w:r>
      <w:r w:rsidRPr="00CC1313">
        <w:rPr>
          <w:lang w:val="mt-MT"/>
        </w:rPr>
        <w:t xml:space="preserve"> ‘komunità internazzjonali fejn l-organizzazzjonijiet tal-Membri, persunal fulltime u l-pubbliku jaħdem flimkien biex jiżviluppa standards tal-internet. […] Il-missjoni tal-W3C hija li twassal l-</w:t>
      </w:r>
      <w:r w:rsidRPr="00CC1313">
        <w:rPr>
          <w:lang w:val="mt-MT"/>
        </w:rPr>
        <w:lastRenderedPageBreak/>
        <w:t>internet lejn il-potenzjal sħiħ tiegħul’ (</w:t>
      </w:r>
      <w:hyperlink r:id="rId124" w:history="1">
        <w:r w:rsidRPr="00CC1313">
          <w:rPr>
            <w:rStyle w:val="Hyperlink"/>
            <w:lang w:val="mt-MT"/>
          </w:rPr>
          <w:t>Konsorzju World Wide Web – W3C, 2015</w:t>
        </w:r>
      </w:hyperlink>
      <w:r w:rsidRPr="00CC1313">
        <w:rPr>
          <w:lang w:val="mt-MT"/>
        </w:rPr>
        <w:t>) (2).</w:t>
      </w:r>
    </w:p>
    <w:p w14:paraId="3940E3D1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7" w:name="Metadata"/>
      <w:r w:rsidRPr="00CC1313">
        <w:rPr>
          <w:b/>
          <w:lang w:val="mt-MT"/>
        </w:rPr>
        <w:t>Metadata</w:t>
      </w:r>
      <w:bookmarkEnd w:id="57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tikketta diġitali mogħtija lill-informazzjoni. Tinqara b'magna u tgħin fit-tiftix u l-kategorizzazzjoni tal-informazzjoni, b'hekk ittejjeb it-tiftix.</w:t>
      </w:r>
    </w:p>
    <w:p w14:paraId="097097D4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8" w:name="Media"/>
      <w:r w:rsidRPr="00CC1313">
        <w:rPr>
          <w:b/>
          <w:lang w:val="mt-MT"/>
        </w:rPr>
        <w:t>Midja</w:t>
      </w:r>
      <w:bookmarkEnd w:id="58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stazzjon li permezz tiegħu tista' tiġi kondiviża l-informazzjoni. Il-midja normalment ikun fiha tipi differenti ta' informazzjoni b'mod simultanju. Eżempji jinkludu dokumenti elettroniċi, riżorsi onlajn u </w:t>
      </w:r>
      <w:hyperlink w:anchor="e_learning_online_tool" w:history="1">
        <w:r w:rsidRPr="00CC1313">
          <w:rPr>
            <w:rStyle w:val="Hyperlink"/>
            <w:lang w:val="mt-MT"/>
          </w:rPr>
          <w:t>għodod tat-tagħlim onlajn</w:t>
        </w:r>
      </w:hyperlink>
      <w:r w:rsidRPr="00CC1313">
        <w:rPr>
          <w:lang w:val="mt-MT"/>
        </w:rPr>
        <w:t>.</w:t>
      </w:r>
    </w:p>
    <w:p w14:paraId="3F7D5DC2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59" w:name="Screen_reader"/>
      <w:r w:rsidRPr="00CC1313">
        <w:rPr>
          <w:b/>
          <w:lang w:val="mt-MT"/>
        </w:rPr>
        <w:t>Qarrej tal-iskrin</w:t>
      </w:r>
      <w:bookmarkEnd w:id="59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programm ta' softwer imfassal biex jagħti aċċess minn kompjuter, tablet, mowbajl jew tagħmir diġitali ieħor, billi jaqra l-informazzjoni ppreżentata bl-użu ta' vuċi sintetika. Barra mill-qari tal-kliem, qarrej tal-iskrin jippermetti wkoll lill-utent/student jinnaviga u jinteraġġixxi mal-kontenut billi jużaw il-vuċi tagħhom. Għall-utenti tal-Braille, il-qarrej tal-iskrin jista' jagħti wkoll l-informazzjoni bil-Braille.</w:t>
      </w:r>
    </w:p>
    <w:p w14:paraId="4782A8BA" w14:textId="77777777" w:rsidR="000B2195" w:rsidRPr="00CC1313" w:rsidRDefault="000B2195" w:rsidP="00717C15">
      <w:pPr>
        <w:pStyle w:val="ICT4IAL-body-text"/>
        <w:rPr>
          <w:b/>
          <w:lang w:val="mt-MT"/>
        </w:rPr>
      </w:pPr>
      <w:bookmarkStart w:id="60" w:name="OER"/>
      <w:r w:rsidRPr="00CC1313">
        <w:rPr>
          <w:b/>
          <w:lang w:val="mt-MT"/>
        </w:rPr>
        <w:t>Riżorsi Edukattivi Miftuħa</w:t>
      </w:r>
      <w:bookmarkEnd w:id="60"/>
      <w:r w:rsidRPr="00CC1313">
        <w:rPr>
          <w:b/>
          <w:lang w:val="mt-MT"/>
        </w:rPr>
        <w:t xml:space="preserve"> (OER) –</w:t>
      </w:r>
      <w:r w:rsidRPr="00461050">
        <w:rPr>
          <w:lang w:val="mt-MT"/>
        </w:rPr>
        <w:t xml:space="preserve"> definiti </w:t>
      </w:r>
      <w:hyperlink r:id="rId125" w:history="1">
        <w:r w:rsidRPr="00CC1313">
          <w:rPr>
            <w:rStyle w:val="Hyperlink"/>
            <w:lang w:val="mt-MT"/>
          </w:rPr>
          <w:t>mill-Kummissjoni Ewropea</w:t>
        </w:r>
      </w:hyperlink>
      <w:r w:rsidRPr="00CC1313">
        <w:rPr>
          <w:lang w:val="mt-MT"/>
        </w:rPr>
        <w:t xml:space="preserve"> bħala ‘riżorsi ta' tagħlim li huma użabbli, adattabbli għal ħtiġijiet speċifiċi ta' tagħlim u kondiviżibbli b'mod liberu’. Definizzjoni oħra użata b'mod wiesgħa, promossa </w:t>
      </w:r>
      <w:hyperlink r:id="rId126" w:history="1">
        <w:r w:rsidRPr="00CC1313">
          <w:rPr>
            <w:rStyle w:val="Hyperlink"/>
            <w:lang w:val="mt-MT"/>
          </w:rPr>
          <w:t>mill-Fondazzjoni William u Flora Hewlett</w:t>
        </w:r>
      </w:hyperlink>
      <w:r w:rsidRPr="00CC1313">
        <w:rPr>
          <w:lang w:val="mt-MT"/>
        </w:rPr>
        <w:t>, tiddefinixxi l-OER bħala ‘it-tagħlim, l-istudju u r-riżorsi ta' riċerka li jirrisjedu fil-qasam pubbliku jew li ġew rilaxxati taħt liċenzja ta' proprjetà intellettwali li tippermetti l-użu liberu tagħhom u l-adattament mill-ġdid minn oħrajn’.</w:t>
      </w:r>
    </w:p>
    <w:p w14:paraId="7A8FCBD2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61" w:name="Semantic"/>
      <w:r w:rsidRPr="00CC1313">
        <w:rPr>
          <w:b/>
          <w:lang w:val="mt-MT"/>
        </w:rPr>
        <w:t>Semantika</w:t>
      </w:r>
      <w:bookmarkEnd w:id="61"/>
      <w:r w:rsidRPr="00CC1313">
        <w:rPr>
          <w:b/>
          <w:lang w:val="mt-MT"/>
        </w:rPr>
        <w:t xml:space="preserve"> – </w:t>
      </w:r>
      <w:hyperlink r:id="rId127" w:history="1">
        <w:r w:rsidRPr="00CC1313">
          <w:rPr>
            <w:rStyle w:val="Hyperlink"/>
            <w:lang w:val="mt-MT"/>
          </w:rPr>
          <w:t>litteralment ‘tifsira’</w:t>
        </w:r>
      </w:hyperlink>
      <w:r w:rsidRPr="00CC1313">
        <w:rPr>
          <w:lang w:val="mt-MT"/>
        </w:rPr>
        <w:t>. Meta użata f'konnessjoni mal-għoti tal-istruttura tal-informazzjoni, tenfasizza l-ħtieġa biex tagħti struttura sinifikanti.</w:t>
      </w:r>
    </w:p>
    <w:p w14:paraId="798B38D6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62" w:name="Scalable"/>
      <w:r w:rsidRPr="00CC1313">
        <w:rPr>
          <w:b/>
          <w:lang w:val="mt-MT"/>
        </w:rPr>
        <w:t>Skalabbli</w:t>
      </w:r>
      <w:bookmarkEnd w:id="62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l-abbiltà li tbiddel id-daqs u l-fokus tal-informazzjoni skont il-ħtiġijiet tal-utent/l-istudent jew it-tagħmir użat.</w:t>
      </w:r>
    </w:p>
    <w:p w14:paraId="6D106C31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63" w:name="Information_society"/>
      <w:r w:rsidRPr="00CC1313">
        <w:rPr>
          <w:b/>
          <w:lang w:val="mt-MT"/>
        </w:rPr>
        <w:t>Soċjetà tal-informazzjoni</w:t>
      </w:r>
      <w:bookmarkEnd w:id="63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‘soċjetà li fiha il-ħolqien, id-distribuzzjoni u t-trattament tal-informazzjoni saru l-iktar attivitajiet ekonomiċi u kulturali sinifikanti’ … Is-soċjetà tal-informazzjoni hija ‘kkunsidrata bħala pass minn qabel meħtieġ għall-bini ta' Soċjetajiet ta' Għarfien’ (</w:t>
      </w:r>
      <w:hyperlink r:id="rId128" w:history="1">
        <w:r w:rsidRPr="00CC1313">
          <w:rPr>
            <w:rStyle w:val="Hyperlink"/>
            <w:lang w:val="mt-MT"/>
          </w:rPr>
          <w:t>UNESCO/IFAP, 2009, pp. 20–22</w:t>
        </w:r>
      </w:hyperlink>
      <w:r w:rsidRPr="00CC1313">
        <w:rPr>
          <w:lang w:val="mt-MT"/>
        </w:rPr>
        <w:t>) (2).</w:t>
      </w:r>
    </w:p>
    <w:p w14:paraId="2A1376C8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64" w:name="Subtitles"/>
      <w:r w:rsidRPr="00CC1313">
        <w:rPr>
          <w:b/>
          <w:lang w:val="mt-MT"/>
        </w:rPr>
        <w:t>Sottotitoli</w:t>
      </w:r>
      <w:bookmarkEnd w:id="64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huma maħsuba għal udjenzi li ma jifhmux il-lingwa użata fi djalogu.</w:t>
      </w:r>
    </w:p>
    <w:p w14:paraId="47C0AE8C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65" w:name="Captions"/>
      <w:r w:rsidRPr="00CC1313">
        <w:rPr>
          <w:b/>
          <w:lang w:val="mt-MT"/>
        </w:rPr>
        <w:t xml:space="preserve">Sottotitoli deskrittivi </w:t>
      </w:r>
      <w:bookmarkEnd w:id="65"/>
      <w:r w:rsidRPr="00CC1313">
        <w:rPr>
          <w:b/>
          <w:lang w:val="mt-MT"/>
        </w:rPr>
        <w:t>–</w:t>
      </w:r>
      <w:r w:rsidRPr="00CC1313">
        <w:rPr>
          <w:lang w:val="mt-MT"/>
        </w:rPr>
        <w:t xml:space="preserve"> huma maħsubin għal udjenzi li ma jistgħux jisimgħu d-djalogu. B'kuntrast </w:t>
      </w:r>
      <w:hyperlink w:anchor="Subtitles" w:history="1">
        <w:r w:rsidRPr="00CC1313">
          <w:rPr>
            <w:rStyle w:val="Hyperlink"/>
            <w:lang w:val="mt-MT"/>
          </w:rPr>
          <w:t>għas-sottotitoli</w:t>
        </w:r>
      </w:hyperlink>
      <w:r w:rsidRPr="00CC1313">
        <w:rPr>
          <w:lang w:val="mt-MT"/>
        </w:rPr>
        <w:t>, is-sottotitoli deskrittivi jinkludu wkoll deskrizzjoni ta' min qed jitkellem, kif ukoll ħsejjes.</w:t>
      </w:r>
    </w:p>
    <w:p w14:paraId="45F50D2C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66" w:name="Closed_captions"/>
      <w:r w:rsidRPr="00CC1313">
        <w:rPr>
          <w:b/>
          <w:lang w:val="mt-MT"/>
        </w:rPr>
        <w:t>Sottotitoli deskrittivi fuq għażla</w:t>
      </w:r>
      <w:bookmarkEnd w:id="66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sottotitoli deskrittivi li jistgħu jintgħażlu li jkunu viżibbli jew inkella le kontra sottotitoli li huma viżibbli awtomatikament.</w:t>
      </w:r>
    </w:p>
    <w:p w14:paraId="6507226E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67" w:name="Learners_disabilities_special"/>
      <w:r w:rsidRPr="00CC1313">
        <w:rPr>
          <w:b/>
          <w:lang w:val="mt-MT"/>
        </w:rPr>
        <w:t>Studenti b'diżabbiltà u/jew bi bżonnijiet speċjali</w:t>
      </w:r>
      <w:bookmarkEnd w:id="67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 xml:space="preserve">il-grupp fil-mira potenzjali ta' nies li jistgħu jibbenefikaw minn dispożizzjoni iktar aċċessibbli ta' </w:t>
      </w:r>
      <w:hyperlink w:anchor="Information" w:history="1">
        <w:r w:rsidRPr="00CC1313">
          <w:rPr>
            <w:rStyle w:val="Hyperlink"/>
            <w:lang w:val="mt-MT"/>
          </w:rPr>
          <w:t>informazzjoni</w:t>
        </w:r>
      </w:hyperlink>
      <w:r w:rsidRPr="00CC1313">
        <w:rPr>
          <w:lang w:val="mt-MT"/>
        </w:rPr>
        <w:t xml:space="preserve">. Din il-frażoloġija tirrispetta t-terminoloġija kemm </w:t>
      </w:r>
      <w:hyperlink r:id="rId129" w:history="1">
        <w:r w:rsidRPr="00CC1313">
          <w:rPr>
            <w:rStyle w:val="Hyperlink"/>
            <w:lang w:val="mt-MT"/>
          </w:rPr>
          <w:t>tal-Konvenzjoni tan-Nazzjonijiet Uniti dwar id-Drittijiet tal-Persuni b'Diżabbiltà</w:t>
        </w:r>
      </w:hyperlink>
      <w:r w:rsidRPr="00CC1313">
        <w:rPr>
          <w:lang w:val="mt-MT"/>
        </w:rPr>
        <w:t xml:space="preserve"> – UNCRPD (2006) u l-ftehimiet milħuqa </w:t>
      </w:r>
      <w:hyperlink r:id="rId130" w:history="1">
        <w:r w:rsidRPr="00CC1313">
          <w:rPr>
            <w:rStyle w:val="Hyperlink"/>
            <w:lang w:val="mt-MT"/>
          </w:rPr>
          <w:t>mill-imsieħba tal-proġett ICT4IAL</w:t>
        </w:r>
      </w:hyperlink>
      <w:r w:rsidRPr="00CC1313">
        <w:rPr>
          <w:lang w:val="mt-MT"/>
        </w:rPr>
        <w:t>.</w:t>
      </w:r>
    </w:p>
    <w:p w14:paraId="5DC0C0CF" w14:textId="3A97902D" w:rsidR="000B2195" w:rsidRPr="00CC1313" w:rsidRDefault="00BE16EB" w:rsidP="00717C15">
      <w:pPr>
        <w:pStyle w:val="ICT4IAL-body-text"/>
        <w:rPr>
          <w:lang w:val="mt-MT"/>
        </w:rPr>
      </w:pPr>
      <w:bookmarkStart w:id="68" w:name="e_learning"/>
      <w:r w:rsidRPr="00CC1313">
        <w:rPr>
          <w:b/>
          <w:lang w:val="mt-MT"/>
        </w:rPr>
        <w:lastRenderedPageBreak/>
        <w:t xml:space="preserve">Tagħlim </w:t>
      </w:r>
      <w:r w:rsidR="000B2195" w:rsidRPr="00CC1313">
        <w:rPr>
          <w:b/>
          <w:lang w:val="mt-MT"/>
        </w:rPr>
        <w:t>elettroniku</w:t>
      </w:r>
      <w:bookmarkEnd w:id="68"/>
      <w:r w:rsidR="000B2195" w:rsidRPr="00CC1313">
        <w:rPr>
          <w:b/>
          <w:lang w:val="mt-MT"/>
        </w:rPr>
        <w:t xml:space="preserve"> –</w:t>
      </w:r>
      <w:r w:rsidR="000B2195" w:rsidRPr="00CC1313">
        <w:rPr>
          <w:lang w:val="mt-MT"/>
        </w:rPr>
        <w:t xml:space="preserve"> kwalunkwe forma ta' studju u tagħlim sostnuta b'mod elettroniku. (2)</w:t>
      </w:r>
    </w:p>
    <w:p w14:paraId="46B19FCA" w14:textId="304608C8" w:rsidR="000B2195" w:rsidRPr="00CC1313" w:rsidRDefault="00BE16EB" w:rsidP="00717C15">
      <w:pPr>
        <w:pStyle w:val="ICT4IAL-body-text"/>
        <w:rPr>
          <w:lang w:val="mt-MT"/>
        </w:rPr>
      </w:pPr>
      <w:bookmarkStart w:id="69" w:name="e_learning_online_tool"/>
      <w:r w:rsidRPr="00CC1313">
        <w:rPr>
          <w:b/>
          <w:lang w:val="mt-MT"/>
        </w:rPr>
        <w:t xml:space="preserve">Tagħlim </w:t>
      </w:r>
      <w:r w:rsidR="000B2195" w:rsidRPr="00CC1313">
        <w:rPr>
          <w:b/>
          <w:lang w:val="mt-MT"/>
        </w:rPr>
        <w:t>elettroniku/għodda onlajn</w:t>
      </w:r>
      <w:bookmarkEnd w:id="69"/>
      <w:r w:rsidR="000B2195" w:rsidRPr="00CC1313">
        <w:rPr>
          <w:b/>
          <w:lang w:val="mt-MT"/>
        </w:rPr>
        <w:t xml:space="preserve"> – </w:t>
      </w:r>
      <w:r w:rsidR="000B2195" w:rsidRPr="00CC1313">
        <w:rPr>
          <w:lang w:val="mt-MT"/>
        </w:rPr>
        <w:t>għodda jew sistema li ssostni t-tagħlim onlajn.</w:t>
      </w:r>
    </w:p>
    <w:p w14:paraId="274BD303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70" w:name="Technology"/>
      <w:r w:rsidRPr="00CC1313">
        <w:rPr>
          <w:b/>
          <w:lang w:val="mt-MT"/>
        </w:rPr>
        <w:t>Teknoloġija</w:t>
      </w:r>
      <w:bookmarkEnd w:id="70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ta' spiss użata bħala kelma oħra minflok ICT, għalkemm fil-verità ‘teknoloġija’ tista' tfisser kważi kull tip ta' għodda jew għarfien applikat. Pereżempju, lapes u karta, lavanji, blackboards u whiteboards huma kollha tipi ta' teknloġija tal-kitba (1).</w:t>
      </w:r>
    </w:p>
    <w:p w14:paraId="22EAF0A2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71" w:name="ICT"/>
      <w:r w:rsidRPr="00CC1313">
        <w:rPr>
          <w:b/>
          <w:lang w:val="mt-MT"/>
        </w:rPr>
        <w:t>Teknoloġija tal-Informazzjoni u l-komunikazzjoni</w:t>
      </w:r>
      <w:bookmarkEnd w:id="71"/>
      <w:r w:rsidRPr="00CC1313">
        <w:rPr>
          <w:b/>
          <w:lang w:val="mt-MT"/>
        </w:rPr>
        <w:t xml:space="preserve"> (ICT) –</w:t>
      </w:r>
      <w:r w:rsidRPr="00CC1313">
        <w:rPr>
          <w:lang w:val="mt-MT"/>
        </w:rPr>
        <w:t xml:space="preserve"> ‘tikkonsisti mill-modi tekniċi kollha użati biex tiġi ġestita l-informazzjoni u tgħin fil-komunikazzjoni, inkluż ħardwer kemm tal-kompjuter u tan-netwerk, kif ukoll is-softwer meħtieġ. Fi kliem ieħor, l-ICT tikkonsisti f'IT, kif ukoll fit-telefonija, </w:t>
      </w:r>
      <w:hyperlink w:anchor="Media" w:history="1">
        <w:r w:rsidRPr="00CC1313">
          <w:rPr>
            <w:rStyle w:val="Hyperlink"/>
            <w:lang w:val="mt-MT"/>
          </w:rPr>
          <w:t>il-mezzi</w:t>
        </w:r>
      </w:hyperlink>
      <w:r w:rsidRPr="00CC1313">
        <w:rPr>
          <w:lang w:val="mt-MT"/>
        </w:rPr>
        <w:t xml:space="preserve"> tax-xandir, u t-tipi kollha tal-ipproċessar u t-trażmissjoni tal-awdjo u l-vidjow’ (FOLDOC, iċċitata </w:t>
      </w:r>
      <w:hyperlink r:id="rId131" w:history="1">
        <w:r w:rsidRPr="00CC1313">
          <w:rPr>
            <w:rStyle w:val="Hyperlink"/>
            <w:lang w:val="mt-MT"/>
          </w:rPr>
          <w:t>mill-Aġenzija Ewropea</w:t>
        </w:r>
      </w:hyperlink>
      <w:r w:rsidRPr="00CC1313">
        <w:rPr>
          <w:lang w:val="mt-MT"/>
        </w:rPr>
        <w:t>) (2).</w:t>
      </w:r>
    </w:p>
    <w:p w14:paraId="2A1E48D3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72" w:name="ATs"/>
      <w:r w:rsidRPr="00CC1313">
        <w:rPr>
          <w:b/>
          <w:lang w:val="mt-MT"/>
        </w:rPr>
        <w:t>Teknoloġiji assistivi</w:t>
      </w:r>
      <w:bookmarkEnd w:id="72"/>
      <w:r w:rsidRPr="00CC1313">
        <w:rPr>
          <w:b/>
          <w:lang w:val="mt-MT"/>
        </w:rPr>
        <w:t xml:space="preserve"> (ATs) –</w:t>
      </w:r>
      <w:r w:rsidRPr="00CC1313">
        <w:rPr>
          <w:lang w:val="mt-MT"/>
        </w:rPr>
        <w:t xml:space="preserve"> ‘tagħmir adattiv li jippermetti lill-persuni bi bżonnijiet speċjali jaċċessaw kull mezz ta' prodotti u servizzi tekniċi. L-ATs ikopru medda sħiħa ta' </w:t>
      </w:r>
      <w:hyperlink w:anchor="ICT" w:history="1">
        <w:r w:rsidRPr="00CC1313">
          <w:rPr>
            <w:rStyle w:val="Hyperlink"/>
            <w:lang w:val="mt-MT"/>
          </w:rPr>
          <w:t>ICTs</w:t>
        </w:r>
      </w:hyperlink>
      <w:r w:rsidRPr="00CC1313">
        <w:rPr>
          <w:lang w:val="mt-MT"/>
        </w:rPr>
        <w:t xml:space="preserve">, minn tastieri personalizzati u softwer li jagħraf id-diskors għal displejs tal-kompjuter tal-Braille u sistemi ta' </w:t>
      </w:r>
      <w:hyperlink w:anchor="Closed_captions" w:history="1">
        <w:r w:rsidRPr="00CC1313">
          <w:rPr>
            <w:rStyle w:val="Hyperlink"/>
            <w:lang w:val="mt-MT"/>
          </w:rPr>
          <w:t>sottotitoli deskrittivi fuq għażla</w:t>
        </w:r>
      </w:hyperlink>
      <w:r w:rsidRPr="00CC1313">
        <w:rPr>
          <w:lang w:val="mt-MT"/>
        </w:rPr>
        <w:t xml:space="preserve"> għat-televiżjoni’ (Kummissjoni Ewropea, 2011, </w:t>
      </w:r>
      <w:r w:rsidRPr="00CC1313">
        <w:rPr>
          <w:i/>
          <w:lang w:val="mt-MT"/>
        </w:rPr>
        <w:t xml:space="preserve">Inklużjoni diġitali) </w:t>
      </w:r>
      <w:r w:rsidRPr="00CC1313">
        <w:rPr>
          <w:lang w:val="mt-MT"/>
        </w:rPr>
        <w:t>(2).</w:t>
      </w:r>
    </w:p>
    <w:p w14:paraId="66DC958D" w14:textId="2B3E9861" w:rsidR="000B2195" w:rsidRPr="00CC1313" w:rsidRDefault="000B2195" w:rsidP="00717C15">
      <w:pPr>
        <w:pStyle w:val="ICT4IAL-body-text"/>
        <w:rPr>
          <w:lang w:val="mt-MT"/>
        </w:rPr>
      </w:pPr>
      <w:bookmarkStart w:id="73" w:name="Structured_text"/>
      <w:r w:rsidRPr="00CC1313">
        <w:rPr>
          <w:b/>
          <w:lang w:val="mt-MT"/>
        </w:rPr>
        <w:t xml:space="preserve">Test </w:t>
      </w:r>
      <w:r w:rsidR="00EE37E0" w:rsidRPr="00CC1313">
        <w:rPr>
          <w:b/>
          <w:lang w:val="mt-MT"/>
        </w:rPr>
        <w:t>strutturat</w:t>
      </w:r>
      <w:bookmarkEnd w:id="73"/>
      <w:r w:rsidR="00EE37E0" w:rsidRPr="00CC1313">
        <w:rPr>
          <w:b/>
          <w:lang w:val="mt-MT"/>
        </w:rPr>
        <w:t xml:space="preserve"> </w:t>
      </w:r>
      <w:r w:rsidRPr="00CC1313">
        <w:rPr>
          <w:b/>
          <w:lang w:val="mt-MT"/>
        </w:rPr>
        <w:t xml:space="preserve">– </w:t>
      </w:r>
      <w:r w:rsidRPr="00CC1313">
        <w:rPr>
          <w:lang w:val="mt-MT"/>
        </w:rPr>
        <w:t xml:space="preserve">informazzjoni tal-kliem li ġiet organizzata b'ordni tal-qari stabbilit u intestaturi li jużaw funzjonijiet ta' softwer bħall-applikazzjoni tal-istili </w:t>
      </w:r>
      <w:hyperlink w:anchor="Tagging" w:history="1">
        <w:r w:rsidRPr="00CC1313">
          <w:rPr>
            <w:rStyle w:val="Hyperlink"/>
            <w:lang w:val="mt-MT"/>
          </w:rPr>
          <w:t>u l-itteggjar</w:t>
        </w:r>
      </w:hyperlink>
      <w:r w:rsidRPr="00CC1313">
        <w:rPr>
          <w:lang w:val="mt-MT"/>
        </w:rPr>
        <w:t>.</w:t>
      </w:r>
    </w:p>
    <w:p w14:paraId="37622654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74" w:name="Font"/>
      <w:r w:rsidRPr="00CC1313">
        <w:rPr>
          <w:b/>
          <w:lang w:val="mt-MT"/>
        </w:rPr>
        <w:t>Tipa</w:t>
      </w:r>
      <w:bookmarkEnd w:id="74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tipografija użata fis-softwer li jeditja l-kliem. Tipa san serif hija tipa mingħajr nokkli jew daqqiet fl-aħħar ta' kull ittra. Times New Roman hija eċċezzjoni ta' tipa sans serif.</w:t>
      </w:r>
    </w:p>
    <w:p w14:paraId="4B6531C4" w14:textId="77777777" w:rsidR="000B2195" w:rsidRPr="00CC1313" w:rsidRDefault="000B2195" w:rsidP="00717C15">
      <w:pPr>
        <w:pStyle w:val="ICT4IAL-body-text"/>
        <w:rPr>
          <w:lang w:val="mt-MT"/>
        </w:rPr>
      </w:pPr>
      <w:bookmarkStart w:id="75" w:name="Usability"/>
      <w:r w:rsidRPr="00CC1313">
        <w:rPr>
          <w:b/>
          <w:lang w:val="mt-MT"/>
        </w:rPr>
        <w:t>Użabbiltà</w:t>
      </w:r>
      <w:bookmarkEnd w:id="75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>‘il-punt sa fejn prodott ikun jista' jintuża minn utenti speċifikat biex jintlaħqu l-miri speċifikati b'effikaċja, effiċjenza u sodisfazzjon f'kuntest speċifikat tal-użu’ (</w:t>
      </w:r>
      <w:hyperlink r:id="rId132" w:anchor="iso:std:iso:9241:-11:ed-1:v1:en" w:history="1">
        <w:r w:rsidRPr="00CC1313">
          <w:rPr>
            <w:rStyle w:val="Hyperlink"/>
            <w:lang w:val="mt-MT"/>
          </w:rPr>
          <w:t>Organizzazzjoni Internazzjonali għall-Istandardizzazzjoni, ISO 9241-11:1998(en)</w:t>
        </w:r>
      </w:hyperlink>
      <w:r w:rsidRPr="00CC1313">
        <w:rPr>
          <w:lang w:val="mt-MT"/>
        </w:rPr>
        <w:t>).</w:t>
      </w:r>
    </w:p>
    <w:p w14:paraId="04331076" w14:textId="50C7E816" w:rsidR="000B2195" w:rsidRPr="00CC1313" w:rsidRDefault="000B2195" w:rsidP="00717C15">
      <w:pPr>
        <w:pStyle w:val="ICT4IAL-body-text"/>
        <w:rPr>
          <w:lang w:val="mt-MT"/>
        </w:rPr>
      </w:pPr>
      <w:bookmarkStart w:id="76" w:name="WCAG"/>
      <w:r w:rsidRPr="00CC1313">
        <w:rPr>
          <w:b/>
          <w:lang w:val="mt-MT"/>
        </w:rPr>
        <w:t>WCAG</w:t>
      </w:r>
      <w:bookmarkEnd w:id="76"/>
      <w:r w:rsidRPr="00CC1313">
        <w:rPr>
          <w:b/>
          <w:lang w:val="mt-MT"/>
        </w:rPr>
        <w:t xml:space="preserve"> – </w:t>
      </w:r>
      <w:r w:rsidRPr="00CC1313">
        <w:rPr>
          <w:lang w:val="mt-MT"/>
        </w:rPr>
        <w:t xml:space="preserve">‘Linji gwida għall-Aċċessibbiltà tal-Kontenut tal-Internet (WCAG - Web Content Accessibility Guidelines) hija żviluppata permezz </w:t>
      </w:r>
      <w:hyperlink r:id="rId133" w:history="1">
        <w:r w:rsidRPr="00CC1313">
          <w:rPr>
            <w:rStyle w:val="Hyperlink"/>
            <w:lang w:val="mt-MT"/>
          </w:rPr>
          <w:t>tal-proċess W3C</w:t>
        </w:r>
      </w:hyperlink>
      <w:r w:rsidR="006C179B" w:rsidRPr="00CC1313">
        <w:rPr>
          <w:lang w:val="mt-MT"/>
        </w:rPr>
        <w:t xml:space="preserve"> </w:t>
      </w:r>
      <w:r w:rsidRPr="00CC1313">
        <w:rPr>
          <w:lang w:val="mt-MT"/>
        </w:rPr>
        <w:t>b'kooperazzjoni ma' individwi u organizzazzjonijiet madwar id-dinja, b'mira li jipprovdu standard kondiviż wieħed għall-aċċessibbiltà tal-kontenut tal-internet’ (</w:t>
      </w:r>
      <w:hyperlink r:id="rId134" w:history="1">
        <w:r w:rsidRPr="00CC1313">
          <w:rPr>
            <w:rStyle w:val="Hyperlink"/>
            <w:lang w:val="mt-MT"/>
          </w:rPr>
          <w:t>Konsorzju World Wide Web – W3C, 2012</w:t>
        </w:r>
      </w:hyperlink>
      <w:r w:rsidRPr="00CC1313">
        <w:rPr>
          <w:lang w:val="mt-MT"/>
        </w:rPr>
        <w:t>).</w:t>
      </w:r>
    </w:p>
    <w:p w14:paraId="360B33B1" w14:textId="37107C9D" w:rsidR="000B2195" w:rsidRPr="004B3AA3" w:rsidRDefault="000B2195" w:rsidP="00717C15">
      <w:pPr>
        <w:pStyle w:val="ICT4IAL-body-text"/>
        <w:rPr>
          <w:lang w:val="mt-MT"/>
        </w:rPr>
      </w:pPr>
      <w:bookmarkStart w:id="77" w:name="Web_2_0"/>
      <w:r w:rsidRPr="00CC1313">
        <w:rPr>
          <w:b/>
          <w:lang w:val="mt-MT"/>
        </w:rPr>
        <w:t>Web 2.0</w:t>
      </w:r>
      <w:bookmarkEnd w:id="77"/>
      <w:r w:rsidRPr="00CC1313">
        <w:rPr>
          <w:b/>
          <w:lang w:val="mt-MT"/>
        </w:rPr>
        <w:t xml:space="preserve"> –</w:t>
      </w:r>
      <w:r w:rsidRPr="00CC1313">
        <w:rPr>
          <w:lang w:val="mt-MT"/>
        </w:rPr>
        <w:t xml:space="preserve"> applikazzjonijiet tal-internet li jiffaċilitaw il-kondiviżjoni tal-informazzjoni interattiva, l-interoperabbiltà, </w:t>
      </w:r>
      <w:hyperlink w:anchor="User_centred_design" w:history="1">
        <w:r w:rsidRPr="00CC1313">
          <w:rPr>
            <w:rStyle w:val="Hyperlink"/>
            <w:lang w:val="mt-MT"/>
          </w:rPr>
          <w:t>id-disinn iffukat fuq l-utent</w:t>
        </w:r>
      </w:hyperlink>
      <w:r w:rsidRPr="00CC1313">
        <w:rPr>
          <w:lang w:val="mt-MT"/>
        </w:rPr>
        <w:t xml:space="preserve"> u kollaborazzjoni fuq il-World Wide Web. Websajt Web 2.0 tagħti lill-utenti tagħha l-għażla libera li jinteraġġixxu jew jikkollaboraw flimkien fi djalogu tal-midja soċjali bħala kreaturi ta' kontenut iġġenerat mill-utenti f'komunità virtwali, b'kuntrast għal websajts fejn l-utenti (konsumaturi) huma limitati għall-wiri passiv tal-kontenut li nħoloq għalihom. Eżempji ta' Web 2.0 jinkludu websajts ta' netwerking soċjali, blogs, wikis, websajts ta' kondiviżjoni tal-</w:t>
      </w:r>
      <w:r w:rsidRPr="00CC1313">
        <w:rPr>
          <w:lang w:val="mt-MT"/>
        </w:rPr>
        <w:lastRenderedPageBreak/>
        <w:t>vidjows, servizzi ospitati, applikazzjonijiet tal-internet'. It-terminu ‘Web 2.0’ jista' jiġi traċċat għal Tom O'Reilly u għall-Konferenza tal-Midja O’Reilly fl-2004 (2).</w:t>
      </w:r>
    </w:p>
    <w:sectPr w:rsidR="000B2195" w:rsidRPr="004B3AA3" w:rsidSect="00E8365E">
      <w:headerReference w:type="default" r:id="rId135"/>
      <w:footerReference w:type="default" r:id="rId136"/>
      <w:pgSz w:w="11900" w:h="16840"/>
      <w:pgMar w:top="1134" w:right="1134" w:bottom="1134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3AB306" w14:textId="77777777" w:rsidR="00CD645C" w:rsidRDefault="00CD645C">
      <w:r>
        <w:separator/>
      </w:r>
    </w:p>
  </w:endnote>
  <w:endnote w:type="continuationSeparator" w:id="0">
    <w:p w14:paraId="126AD540" w14:textId="77777777" w:rsidR="00CD645C" w:rsidRDefault="00CD645C">
      <w:r>
        <w:continuationSeparator/>
      </w:r>
    </w:p>
  </w:endnote>
  <w:endnote w:type="continuationNotice" w:id="1">
    <w:p w14:paraId="0137920F" w14:textId="77777777" w:rsidR="00CD645C" w:rsidRDefault="00CD64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AB485" w14:textId="77777777" w:rsidR="00CD645C" w:rsidRPr="00622AFA" w:rsidRDefault="00CD645C" w:rsidP="00D12F60">
    <w:pPr>
      <w:pStyle w:val="Footer"/>
      <w:ind w:right="360" w:firstLine="360"/>
      <w:jc w:val="center"/>
      <w:rPr>
        <w:rFonts w:ascii="Verdana" w:hAnsi="Verdana" w:cs="Arial"/>
      </w:rPr>
    </w:pPr>
    <w:r>
      <w:rPr>
        <w:rFonts w:ascii="Verdana" w:hAnsi="Verdana" w:cs="Arial"/>
        <w:noProof/>
        <w:lang w:eastAsia="en-US"/>
      </w:rPr>
      <w:drawing>
        <wp:inline distT="0" distB="0" distL="0" distR="0" wp14:anchorId="2187C6DB" wp14:editId="70E47D4C">
          <wp:extent cx="5298440" cy="187960"/>
          <wp:effectExtent l="0" t="0" r="10160" b="0"/>
          <wp:docPr id="2" name="Picture 2" descr="Logo ICT4IAL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ICT4IAL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8440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7C23C4" w14:textId="77777777" w:rsidR="00CD645C" w:rsidRPr="00F12E74" w:rsidRDefault="00CD645C" w:rsidP="00F12E74">
    <w:pPr>
      <w:pStyle w:val="Footer"/>
      <w:framePr w:wrap="around" w:vAnchor="text" w:hAnchor="page" w:x="10855" w:y="1"/>
      <w:jc w:val="right"/>
      <w:rPr>
        <w:rStyle w:val="PageNumber"/>
        <w:rFonts w:ascii="Verdana" w:hAnsi="Verdana"/>
        <w:sz w:val="20"/>
        <w:szCs w:val="20"/>
        <w:lang w:eastAsia="en-US"/>
      </w:rPr>
    </w:pPr>
    <w:r w:rsidRPr="00F12E74">
      <w:rPr>
        <w:rStyle w:val="PageNumber"/>
        <w:rFonts w:ascii="Verdana" w:hAnsi="Verdana" w:cs="Verdana"/>
        <w:sz w:val="20"/>
        <w:szCs w:val="20"/>
      </w:rPr>
      <w:fldChar w:fldCharType="begin"/>
    </w:r>
    <w:r w:rsidRPr="00F12E74">
      <w:rPr>
        <w:rStyle w:val="PageNumber"/>
        <w:rFonts w:ascii="Verdana" w:hAnsi="Verdana" w:cs="Verdana"/>
        <w:sz w:val="20"/>
        <w:szCs w:val="20"/>
      </w:rPr>
      <w:instrText xml:space="preserve">PAGE  </w:instrText>
    </w:r>
    <w:r w:rsidRPr="00F12E74">
      <w:rPr>
        <w:rStyle w:val="PageNumber"/>
        <w:rFonts w:ascii="Verdana" w:hAnsi="Verdana" w:cs="Verdana"/>
        <w:sz w:val="20"/>
        <w:szCs w:val="20"/>
      </w:rPr>
      <w:fldChar w:fldCharType="separate"/>
    </w:r>
    <w:r w:rsidR="000F299D">
      <w:rPr>
        <w:rStyle w:val="PageNumber"/>
        <w:rFonts w:ascii="Verdana" w:hAnsi="Verdana" w:cs="Verdana"/>
        <w:noProof/>
        <w:sz w:val="20"/>
        <w:szCs w:val="20"/>
      </w:rPr>
      <w:t>3</w:t>
    </w:r>
    <w:r w:rsidRPr="00F12E74">
      <w:rPr>
        <w:rStyle w:val="PageNumber"/>
        <w:rFonts w:ascii="Verdana" w:hAnsi="Verdana" w:cs="Verdana"/>
        <w:sz w:val="20"/>
        <w:szCs w:val="20"/>
      </w:rPr>
      <w:fldChar w:fldCharType="end"/>
    </w:r>
  </w:p>
  <w:p w14:paraId="3B74DAB0" w14:textId="77777777" w:rsidR="00CD645C" w:rsidRPr="009B388A" w:rsidRDefault="00CD645C" w:rsidP="00F12E74">
    <w:pPr>
      <w:pStyle w:val="ICT4IAL-footer"/>
    </w:pPr>
    <w:r w:rsidRPr="009B388A">
      <w:t>Linji gwida għal Informazzjoni Aċċessibbli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D83B7" w14:textId="77777777" w:rsidR="00CD645C" w:rsidRDefault="00CD645C">
      <w:r>
        <w:separator/>
      </w:r>
    </w:p>
  </w:footnote>
  <w:footnote w:type="continuationSeparator" w:id="0">
    <w:p w14:paraId="04CA869B" w14:textId="77777777" w:rsidR="00CD645C" w:rsidRDefault="00CD645C">
      <w:r>
        <w:continuationSeparator/>
      </w:r>
    </w:p>
  </w:footnote>
  <w:footnote w:type="continuationNotice" w:id="1">
    <w:p w14:paraId="105CA86A" w14:textId="77777777" w:rsidR="00CD645C" w:rsidRDefault="00CD645C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A8366" w14:textId="77777777" w:rsidR="00CD645C" w:rsidRDefault="00CD645C">
    <w:pPr>
      <w:pStyle w:val="Header"/>
      <w:rPr>
        <w:noProof/>
        <w:lang w:eastAsia="en-US"/>
      </w:rPr>
    </w:pPr>
    <w:r>
      <w:rPr>
        <w:noProof/>
        <w:lang w:eastAsia="en-US"/>
      </w:rPr>
      <w:drawing>
        <wp:inline distT="0" distB="0" distL="0" distR="0" wp14:anchorId="0C1A3A08" wp14:editId="6530F083">
          <wp:extent cx="6118225" cy="631825"/>
          <wp:effectExtent l="0" t="0" r="3175" b="3175"/>
          <wp:docPr id="1" name="Picture 1" descr="ICT for Information Accessibility in Lear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T for Information Accessibility in Learn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5F9BD9" w14:textId="77777777" w:rsidR="00CD645C" w:rsidRDefault="00CD645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863C54"/>
    <w:multiLevelType w:val="hybridMultilevel"/>
    <w:tmpl w:val="39806650"/>
    <w:lvl w:ilvl="0" w:tplc="63E8200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5739B"/>
    <w:multiLevelType w:val="hybridMultilevel"/>
    <w:tmpl w:val="A412BDF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C6D7C"/>
    <w:multiLevelType w:val="hybridMultilevel"/>
    <w:tmpl w:val="E81C0F9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AD44F0"/>
    <w:multiLevelType w:val="hybridMultilevel"/>
    <w:tmpl w:val="D110F20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2B293F"/>
    <w:multiLevelType w:val="hybridMultilevel"/>
    <w:tmpl w:val="A386D6B2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417AD4"/>
    <w:multiLevelType w:val="hybridMultilevel"/>
    <w:tmpl w:val="D6EC9F6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E24ED8"/>
    <w:multiLevelType w:val="hybridMultilevel"/>
    <w:tmpl w:val="E002512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8B21F4"/>
    <w:multiLevelType w:val="hybridMultilevel"/>
    <w:tmpl w:val="7BD4E8C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FE41AC"/>
    <w:multiLevelType w:val="hybridMultilevel"/>
    <w:tmpl w:val="4490B1EE"/>
    <w:lvl w:ilvl="0" w:tplc="8FC28D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280415"/>
    <w:multiLevelType w:val="hybridMultilevel"/>
    <w:tmpl w:val="A75850DA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7E6338"/>
    <w:multiLevelType w:val="hybridMultilevel"/>
    <w:tmpl w:val="4F6C472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CB6024"/>
    <w:multiLevelType w:val="hybridMultilevel"/>
    <w:tmpl w:val="05946A2A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C808AA"/>
    <w:multiLevelType w:val="hybridMultilevel"/>
    <w:tmpl w:val="FEE8B248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A816A7"/>
    <w:multiLevelType w:val="hybridMultilevel"/>
    <w:tmpl w:val="7058841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490BCC"/>
    <w:multiLevelType w:val="hybridMultilevel"/>
    <w:tmpl w:val="6ED8C1BE"/>
    <w:lvl w:ilvl="0" w:tplc="703A051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4595B9D"/>
    <w:multiLevelType w:val="hybridMultilevel"/>
    <w:tmpl w:val="B81C828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646563"/>
    <w:multiLevelType w:val="hybridMultilevel"/>
    <w:tmpl w:val="8E0E2DE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9B7FA6"/>
    <w:multiLevelType w:val="hybridMultilevel"/>
    <w:tmpl w:val="A2E23C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C0537E"/>
    <w:multiLevelType w:val="hybridMultilevel"/>
    <w:tmpl w:val="A3A22790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570084"/>
    <w:multiLevelType w:val="hybridMultilevel"/>
    <w:tmpl w:val="F7144670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723F92"/>
    <w:multiLevelType w:val="hybridMultilevel"/>
    <w:tmpl w:val="F1C473B8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F4462C"/>
    <w:multiLevelType w:val="hybridMultilevel"/>
    <w:tmpl w:val="95DA747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BFA77CE"/>
    <w:multiLevelType w:val="hybridMultilevel"/>
    <w:tmpl w:val="F4B449F0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EAA1831"/>
    <w:multiLevelType w:val="hybridMultilevel"/>
    <w:tmpl w:val="6AE06C2A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F203389"/>
    <w:multiLevelType w:val="hybridMultilevel"/>
    <w:tmpl w:val="818A20B6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3E4934"/>
    <w:multiLevelType w:val="hybridMultilevel"/>
    <w:tmpl w:val="1DB292C6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CD3B56"/>
    <w:multiLevelType w:val="hybridMultilevel"/>
    <w:tmpl w:val="B6E045D8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D7122E"/>
    <w:multiLevelType w:val="hybridMultilevel"/>
    <w:tmpl w:val="445ABFC0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38437F7"/>
    <w:multiLevelType w:val="hybridMultilevel"/>
    <w:tmpl w:val="13F2A674"/>
    <w:lvl w:ilvl="0" w:tplc="998623F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4AC0925"/>
    <w:multiLevelType w:val="hybridMultilevel"/>
    <w:tmpl w:val="2760E52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EC2CB5"/>
    <w:multiLevelType w:val="hybridMultilevel"/>
    <w:tmpl w:val="8BD27826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8A21387"/>
    <w:multiLevelType w:val="hybridMultilevel"/>
    <w:tmpl w:val="C576DCA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A177176"/>
    <w:multiLevelType w:val="hybridMultilevel"/>
    <w:tmpl w:val="1F14A57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A3A2DCF"/>
    <w:multiLevelType w:val="hybridMultilevel"/>
    <w:tmpl w:val="6218BC4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A4B41B6"/>
    <w:multiLevelType w:val="hybridMultilevel"/>
    <w:tmpl w:val="68F01BC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C770788"/>
    <w:multiLevelType w:val="hybridMultilevel"/>
    <w:tmpl w:val="423C7DA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CA57016"/>
    <w:multiLevelType w:val="multilevel"/>
    <w:tmpl w:val="9A1EEA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363A01C0"/>
    <w:multiLevelType w:val="hybridMultilevel"/>
    <w:tmpl w:val="80E0903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AA2F39"/>
    <w:multiLevelType w:val="hybridMultilevel"/>
    <w:tmpl w:val="9A7C08D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B3D63D7"/>
    <w:multiLevelType w:val="hybridMultilevel"/>
    <w:tmpl w:val="215C1968"/>
    <w:lvl w:ilvl="0" w:tplc="0BE46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6A3D58"/>
    <w:multiLevelType w:val="multilevel"/>
    <w:tmpl w:val="553C6F18"/>
    <w:lvl w:ilvl="0">
      <w:start w:val="1"/>
      <w:numFmt w:val="decimal"/>
      <w:lvlText w:val="%1"/>
      <w:lvlJc w:val="left"/>
      <w:pPr>
        <w:ind w:left="400" w:hanging="4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2">
    <w:nsid w:val="40815CE6"/>
    <w:multiLevelType w:val="hybridMultilevel"/>
    <w:tmpl w:val="6BFC29E0"/>
    <w:lvl w:ilvl="0" w:tplc="D5D4B6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1076D04"/>
    <w:multiLevelType w:val="hybridMultilevel"/>
    <w:tmpl w:val="73667D3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18B3E8F"/>
    <w:multiLevelType w:val="hybridMultilevel"/>
    <w:tmpl w:val="846227B2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1D00724"/>
    <w:multiLevelType w:val="hybridMultilevel"/>
    <w:tmpl w:val="8E70EB6E"/>
    <w:lvl w:ilvl="0" w:tplc="7D6047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6085159"/>
    <w:multiLevelType w:val="hybridMultilevel"/>
    <w:tmpl w:val="237C9F0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74448FD"/>
    <w:multiLevelType w:val="hybridMultilevel"/>
    <w:tmpl w:val="A2ECE46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76B0D5B"/>
    <w:multiLevelType w:val="hybridMultilevel"/>
    <w:tmpl w:val="D6AC2122"/>
    <w:lvl w:ilvl="0" w:tplc="24BCAF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47FE1687"/>
    <w:multiLevelType w:val="multilevel"/>
    <w:tmpl w:val="1D2216F8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8F92DC8"/>
    <w:multiLevelType w:val="hybridMultilevel"/>
    <w:tmpl w:val="F618B6C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B9C5606"/>
    <w:multiLevelType w:val="hybridMultilevel"/>
    <w:tmpl w:val="BFDE239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FBB74D0"/>
    <w:multiLevelType w:val="hybridMultilevel"/>
    <w:tmpl w:val="4ACAA6A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0114F76"/>
    <w:multiLevelType w:val="hybridMultilevel"/>
    <w:tmpl w:val="3466A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06A2E8F"/>
    <w:multiLevelType w:val="hybridMultilevel"/>
    <w:tmpl w:val="E51C094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08C4B92"/>
    <w:multiLevelType w:val="hybridMultilevel"/>
    <w:tmpl w:val="A4782F3A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62A3E41"/>
    <w:multiLevelType w:val="hybridMultilevel"/>
    <w:tmpl w:val="0284F13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91848CB"/>
    <w:multiLevelType w:val="hybridMultilevel"/>
    <w:tmpl w:val="B828471E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912AD0"/>
    <w:multiLevelType w:val="hybridMultilevel"/>
    <w:tmpl w:val="41BC4308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D3D29A5"/>
    <w:multiLevelType w:val="hybridMultilevel"/>
    <w:tmpl w:val="A7AE39D0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DC523E1"/>
    <w:multiLevelType w:val="hybridMultilevel"/>
    <w:tmpl w:val="18606ECA"/>
    <w:lvl w:ilvl="0" w:tplc="DFB4958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E7A3056"/>
    <w:multiLevelType w:val="hybridMultilevel"/>
    <w:tmpl w:val="1B9A371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F591D71"/>
    <w:multiLevelType w:val="hybridMultilevel"/>
    <w:tmpl w:val="6896D35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427A7B"/>
    <w:multiLevelType w:val="hybridMultilevel"/>
    <w:tmpl w:val="38C2BCA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45A23C1"/>
    <w:multiLevelType w:val="hybridMultilevel"/>
    <w:tmpl w:val="ADB43CC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7D0672D"/>
    <w:multiLevelType w:val="hybridMultilevel"/>
    <w:tmpl w:val="D2F48B3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A2B30DC"/>
    <w:multiLevelType w:val="hybridMultilevel"/>
    <w:tmpl w:val="66A65FF8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442067"/>
    <w:multiLevelType w:val="hybridMultilevel"/>
    <w:tmpl w:val="9722A31E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17C78F8"/>
    <w:multiLevelType w:val="hybridMultilevel"/>
    <w:tmpl w:val="17BCCB4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1A64DC7"/>
    <w:multiLevelType w:val="hybridMultilevel"/>
    <w:tmpl w:val="FFA4BF62"/>
    <w:lvl w:ilvl="0" w:tplc="7220B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2336FB2"/>
    <w:multiLevelType w:val="hybridMultilevel"/>
    <w:tmpl w:val="AED6B89C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28933F0"/>
    <w:multiLevelType w:val="hybridMultilevel"/>
    <w:tmpl w:val="656667CA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7802ED0"/>
    <w:multiLevelType w:val="hybridMultilevel"/>
    <w:tmpl w:val="332C8642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B4E2759"/>
    <w:multiLevelType w:val="multilevel"/>
    <w:tmpl w:val="1D2216F8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7BB76AD1"/>
    <w:multiLevelType w:val="hybridMultilevel"/>
    <w:tmpl w:val="2E92F1C6"/>
    <w:lvl w:ilvl="0" w:tplc="DF4CE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7D836EB4"/>
    <w:multiLevelType w:val="hybridMultilevel"/>
    <w:tmpl w:val="89A612A4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FB23333"/>
    <w:multiLevelType w:val="hybridMultilevel"/>
    <w:tmpl w:val="C176747A"/>
    <w:lvl w:ilvl="0" w:tplc="DF4CE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34"/>
  </w:num>
  <w:num w:numId="4">
    <w:abstractNumId w:val="56"/>
  </w:num>
  <w:num w:numId="5">
    <w:abstractNumId w:val="62"/>
  </w:num>
  <w:num w:numId="6">
    <w:abstractNumId w:val="17"/>
  </w:num>
  <w:num w:numId="7">
    <w:abstractNumId w:val="55"/>
  </w:num>
  <w:num w:numId="8">
    <w:abstractNumId w:val="51"/>
  </w:num>
  <w:num w:numId="9">
    <w:abstractNumId w:val="40"/>
  </w:num>
  <w:num w:numId="10">
    <w:abstractNumId w:val="43"/>
  </w:num>
  <w:num w:numId="11">
    <w:abstractNumId w:val="67"/>
  </w:num>
  <w:num w:numId="12">
    <w:abstractNumId w:val="1"/>
  </w:num>
  <w:num w:numId="13">
    <w:abstractNumId w:val="22"/>
  </w:num>
  <w:num w:numId="14">
    <w:abstractNumId w:val="25"/>
  </w:num>
  <w:num w:numId="15">
    <w:abstractNumId w:val="29"/>
  </w:num>
  <w:num w:numId="16">
    <w:abstractNumId w:val="45"/>
  </w:num>
  <w:num w:numId="17">
    <w:abstractNumId w:val="41"/>
  </w:num>
  <w:num w:numId="18">
    <w:abstractNumId w:val="27"/>
  </w:num>
  <w:num w:numId="19">
    <w:abstractNumId w:val="42"/>
  </w:num>
  <w:num w:numId="20">
    <w:abstractNumId w:val="53"/>
  </w:num>
  <w:num w:numId="21">
    <w:abstractNumId w:val="74"/>
  </w:num>
  <w:num w:numId="22">
    <w:abstractNumId w:val="5"/>
  </w:num>
  <w:num w:numId="23">
    <w:abstractNumId w:val="0"/>
  </w:num>
  <w:num w:numId="24">
    <w:abstractNumId w:val="24"/>
  </w:num>
  <w:num w:numId="25">
    <w:abstractNumId w:val="37"/>
  </w:num>
  <w:num w:numId="26">
    <w:abstractNumId w:val="6"/>
  </w:num>
  <w:num w:numId="27">
    <w:abstractNumId w:val="48"/>
  </w:num>
  <w:num w:numId="28">
    <w:abstractNumId w:val="15"/>
  </w:num>
  <w:num w:numId="29">
    <w:abstractNumId w:val="73"/>
  </w:num>
  <w:num w:numId="30">
    <w:abstractNumId w:val="49"/>
  </w:num>
  <w:num w:numId="31">
    <w:abstractNumId w:val="8"/>
  </w:num>
  <w:num w:numId="32">
    <w:abstractNumId w:val="65"/>
  </w:num>
  <w:num w:numId="33">
    <w:abstractNumId w:val="69"/>
  </w:num>
  <w:num w:numId="34">
    <w:abstractNumId w:val="44"/>
  </w:num>
  <w:num w:numId="35">
    <w:abstractNumId w:val="19"/>
  </w:num>
  <w:num w:numId="36">
    <w:abstractNumId w:val="12"/>
  </w:num>
  <w:num w:numId="37">
    <w:abstractNumId w:val="39"/>
  </w:num>
  <w:num w:numId="38">
    <w:abstractNumId w:val="21"/>
  </w:num>
  <w:num w:numId="39">
    <w:abstractNumId w:val="63"/>
  </w:num>
  <w:num w:numId="40">
    <w:abstractNumId w:val="59"/>
  </w:num>
  <w:num w:numId="41">
    <w:abstractNumId w:val="35"/>
  </w:num>
  <w:num w:numId="42">
    <w:abstractNumId w:val="4"/>
  </w:num>
  <w:num w:numId="43">
    <w:abstractNumId w:val="60"/>
  </w:num>
  <w:num w:numId="44">
    <w:abstractNumId w:val="57"/>
  </w:num>
  <w:num w:numId="45">
    <w:abstractNumId w:val="54"/>
  </w:num>
  <w:num w:numId="46">
    <w:abstractNumId w:val="64"/>
  </w:num>
  <w:num w:numId="47">
    <w:abstractNumId w:val="16"/>
  </w:num>
  <w:num w:numId="48">
    <w:abstractNumId w:val="75"/>
  </w:num>
  <w:num w:numId="49">
    <w:abstractNumId w:val="13"/>
  </w:num>
  <w:num w:numId="50">
    <w:abstractNumId w:val="7"/>
  </w:num>
  <w:num w:numId="51">
    <w:abstractNumId w:val="30"/>
  </w:num>
  <w:num w:numId="52">
    <w:abstractNumId w:val="71"/>
  </w:num>
  <w:num w:numId="53">
    <w:abstractNumId w:val="47"/>
  </w:num>
  <w:num w:numId="54">
    <w:abstractNumId w:val="36"/>
  </w:num>
  <w:num w:numId="55">
    <w:abstractNumId w:val="76"/>
  </w:num>
  <w:num w:numId="56">
    <w:abstractNumId w:val="72"/>
  </w:num>
  <w:num w:numId="57">
    <w:abstractNumId w:val="11"/>
  </w:num>
  <w:num w:numId="58">
    <w:abstractNumId w:val="2"/>
  </w:num>
  <w:num w:numId="59">
    <w:abstractNumId w:val="38"/>
  </w:num>
  <w:num w:numId="60">
    <w:abstractNumId w:val="68"/>
  </w:num>
  <w:num w:numId="61">
    <w:abstractNumId w:val="23"/>
  </w:num>
  <w:num w:numId="62">
    <w:abstractNumId w:val="58"/>
  </w:num>
  <w:num w:numId="63">
    <w:abstractNumId w:val="52"/>
  </w:num>
  <w:num w:numId="64">
    <w:abstractNumId w:val="61"/>
  </w:num>
  <w:num w:numId="65">
    <w:abstractNumId w:val="70"/>
  </w:num>
  <w:num w:numId="66">
    <w:abstractNumId w:val="66"/>
  </w:num>
  <w:num w:numId="67">
    <w:abstractNumId w:val="9"/>
  </w:num>
  <w:num w:numId="68">
    <w:abstractNumId w:val="28"/>
  </w:num>
  <w:num w:numId="69">
    <w:abstractNumId w:val="50"/>
  </w:num>
  <w:num w:numId="70">
    <w:abstractNumId w:val="32"/>
  </w:num>
  <w:num w:numId="71">
    <w:abstractNumId w:val="31"/>
  </w:num>
  <w:num w:numId="72">
    <w:abstractNumId w:val="46"/>
  </w:num>
  <w:num w:numId="73">
    <w:abstractNumId w:val="18"/>
  </w:num>
  <w:num w:numId="74">
    <w:abstractNumId w:val="33"/>
  </w:num>
  <w:num w:numId="75">
    <w:abstractNumId w:val="3"/>
  </w:num>
  <w:num w:numId="76">
    <w:abstractNumId w:val="10"/>
  </w:num>
  <w:num w:numId="77">
    <w:abstractNumId w:val="26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343"/>
    <w:rsid w:val="00001E4E"/>
    <w:rsid w:val="00001F38"/>
    <w:rsid w:val="00003BC5"/>
    <w:rsid w:val="0000671C"/>
    <w:rsid w:val="00011969"/>
    <w:rsid w:val="0001396B"/>
    <w:rsid w:val="00014680"/>
    <w:rsid w:val="000167CA"/>
    <w:rsid w:val="0001733A"/>
    <w:rsid w:val="000210E7"/>
    <w:rsid w:val="00021D13"/>
    <w:rsid w:val="0002284D"/>
    <w:rsid w:val="00023058"/>
    <w:rsid w:val="000246E9"/>
    <w:rsid w:val="00026969"/>
    <w:rsid w:val="000347CA"/>
    <w:rsid w:val="00035754"/>
    <w:rsid w:val="000360AF"/>
    <w:rsid w:val="00036A77"/>
    <w:rsid w:val="00036F84"/>
    <w:rsid w:val="00037E26"/>
    <w:rsid w:val="00037EDD"/>
    <w:rsid w:val="0004144F"/>
    <w:rsid w:val="00042F92"/>
    <w:rsid w:val="00044346"/>
    <w:rsid w:val="000455F8"/>
    <w:rsid w:val="0005022D"/>
    <w:rsid w:val="000505B3"/>
    <w:rsid w:val="00050F3B"/>
    <w:rsid w:val="00052CEA"/>
    <w:rsid w:val="00056B92"/>
    <w:rsid w:val="00062A35"/>
    <w:rsid w:val="00063C3A"/>
    <w:rsid w:val="000642CC"/>
    <w:rsid w:val="000717F9"/>
    <w:rsid w:val="00071BBC"/>
    <w:rsid w:val="00071F54"/>
    <w:rsid w:val="00072270"/>
    <w:rsid w:val="00076344"/>
    <w:rsid w:val="00076EB5"/>
    <w:rsid w:val="000832FA"/>
    <w:rsid w:val="00086F28"/>
    <w:rsid w:val="0008701A"/>
    <w:rsid w:val="00087A8F"/>
    <w:rsid w:val="00087B6D"/>
    <w:rsid w:val="00091B16"/>
    <w:rsid w:val="000923FF"/>
    <w:rsid w:val="00092EF6"/>
    <w:rsid w:val="00095997"/>
    <w:rsid w:val="00097A11"/>
    <w:rsid w:val="00097C9A"/>
    <w:rsid w:val="00097FD9"/>
    <w:rsid w:val="000A0A90"/>
    <w:rsid w:val="000A127F"/>
    <w:rsid w:val="000A1B13"/>
    <w:rsid w:val="000A36B9"/>
    <w:rsid w:val="000A3D0E"/>
    <w:rsid w:val="000A6C8B"/>
    <w:rsid w:val="000A7CAE"/>
    <w:rsid w:val="000A7F95"/>
    <w:rsid w:val="000B1037"/>
    <w:rsid w:val="000B2195"/>
    <w:rsid w:val="000C06E2"/>
    <w:rsid w:val="000C09FB"/>
    <w:rsid w:val="000C0E25"/>
    <w:rsid w:val="000C516D"/>
    <w:rsid w:val="000C59C2"/>
    <w:rsid w:val="000D26E7"/>
    <w:rsid w:val="000D3A3A"/>
    <w:rsid w:val="000D5B46"/>
    <w:rsid w:val="000D6B66"/>
    <w:rsid w:val="000D743A"/>
    <w:rsid w:val="000E1B33"/>
    <w:rsid w:val="000E3F23"/>
    <w:rsid w:val="000E48A2"/>
    <w:rsid w:val="000E4B42"/>
    <w:rsid w:val="000E4E82"/>
    <w:rsid w:val="000E77F5"/>
    <w:rsid w:val="000F1D4B"/>
    <w:rsid w:val="000F299D"/>
    <w:rsid w:val="000F329C"/>
    <w:rsid w:val="000F59A2"/>
    <w:rsid w:val="0010048C"/>
    <w:rsid w:val="00102AA3"/>
    <w:rsid w:val="0011017A"/>
    <w:rsid w:val="001108C9"/>
    <w:rsid w:val="00110BCB"/>
    <w:rsid w:val="001116E5"/>
    <w:rsid w:val="00111A2C"/>
    <w:rsid w:val="001130BB"/>
    <w:rsid w:val="00114F6C"/>
    <w:rsid w:val="00115514"/>
    <w:rsid w:val="001176E3"/>
    <w:rsid w:val="00117AE2"/>
    <w:rsid w:val="0012015E"/>
    <w:rsid w:val="0012158B"/>
    <w:rsid w:val="001244FD"/>
    <w:rsid w:val="0012454F"/>
    <w:rsid w:val="001253C2"/>
    <w:rsid w:val="00125834"/>
    <w:rsid w:val="00126F22"/>
    <w:rsid w:val="00127FA9"/>
    <w:rsid w:val="00133E68"/>
    <w:rsid w:val="00134A60"/>
    <w:rsid w:val="00136209"/>
    <w:rsid w:val="0013759C"/>
    <w:rsid w:val="001375A1"/>
    <w:rsid w:val="00142034"/>
    <w:rsid w:val="00142479"/>
    <w:rsid w:val="0014283B"/>
    <w:rsid w:val="001460AF"/>
    <w:rsid w:val="001474D8"/>
    <w:rsid w:val="001515E5"/>
    <w:rsid w:val="0015427D"/>
    <w:rsid w:val="0015555E"/>
    <w:rsid w:val="00155973"/>
    <w:rsid w:val="00155D8F"/>
    <w:rsid w:val="00156418"/>
    <w:rsid w:val="00157738"/>
    <w:rsid w:val="001600C2"/>
    <w:rsid w:val="00161630"/>
    <w:rsid w:val="00163937"/>
    <w:rsid w:val="0017021A"/>
    <w:rsid w:val="001702BA"/>
    <w:rsid w:val="0017292E"/>
    <w:rsid w:val="001731B7"/>
    <w:rsid w:val="00174DCE"/>
    <w:rsid w:val="00174E85"/>
    <w:rsid w:val="00176DDF"/>
    <w:rsid w:val="001821C6"/>
    <w:rsid w:val="0018268B"/>
    <w:rsid w:val="0018423A"/>
    <w:rsid w:val="00185117"/>
    <w:rsid w:val="001879EC"/>
    <w:rsid w:val="00190D93"/>
    <w:rsid w:val="00191980"/>
    <w:rsid w:val="00192E6C"/>
    <w:rsid w:val="001949CA"/>
    <w:rsid w:val="00195118"/>
    <w:rsid w:val="00195355"/>
    <w:rsid w:val="001979A2"/>
    <w:rsid w:val="001A0720"/>
    <w:rsid w:val="001A1110"/>
    <w:rsid w:val="001A1AFF"/>
    <w:rsid w:val="001A21E8"/>
    <w:rsid w:val="001A45E2"/>
    <w:rsid w:val="001A6CC9"/>
    <w:rsid w:val="001A758D"/>
    <w:rsid w:val="001B1642"/>
    <w:rsid w:val="001B1FF0"/>
    <w:rsid w:val="001B70E8"/>
    <w:rsid w:val="001B7F4D"/>
    <w:rsid w:val="001C2007"/>
    <w:rsid w:val="001C6227"/>
    <w:rsid w:val="001C67C5"/>
    <w:rsid w:val="001C79DB"/>
    <w:rsid w:val="001D1CC5"/>
    <w:rsid w:val="001D4C3B"/>
    <w:rsid w:val="001D558A"/>
    <w:rsid w:val="001D6A79"/>
    <w:rsid w:val="001D6CC5"/>
    <w:rsid w:val="001D72AE"/>
    <w:rsid w:val="001D7480"/>
    <w:rsid w:val="001D78F4"/>
    <w:rsid w:val="001E0EC3"/>
    <w:rsid w:val="001E246B"/>
    <w:rsid w:val="001E3129"/>
    <w:rsid w:val="001E606B"/>
    <w:rsid w:val="001E726F"/>
    <w:rsid w:val="001E795B"/>
    <w:rsid w:val="001E7C5B"/>
    <w:rsid w:val="001F007C"/>
    <w:rsid w:val="001F1431"/>
    <w:rsid w:val="001F5B45"/>
    <w:rsid w:val="001F62B4"/>
    <w:rsid w:val="001F730F"/>
    <w:rsid w:val="0020201C"/>
    <w:rsid w:val="00203ABC"/>
    <w:rsid w:val="00205EB9"/>
    <w:rsid w:val="00210337"/>
    <w:rsid w:val="00211112"/>
    <w:rsid w:val="002119B4"/>
    <w:rsid w:val="002136EB"/>
    <w:rsid w:val="00217B7D"/>
    <w:rsid w:val="0022253A"/>
    <w:rsid w:val="002225B8"/>
    <w:rsid w:val="00222651"/>
    <w:rsid w:val="00223BDB"/>
    <w:rsid w:val="00224D16"/>
    <w:rsid w:val="00224F2A"/>
    <w:rsid w:val="00225EC6"/>
    <w:rsid w:val="00226882"/>
    <w:rsid w:val="00226903"/>
    <w:rsid w:val="0022771C"/>
    <w:rsid w:val="00230A5F"/>
    <w:rsid w:val="002317B7"/>
    <w:rsid w:val="00232BA1"/>
    <w:rsid w:val="00232FA1"/>
    <w:rsid w:val="00233D25"/>
    <w:rsid w:val="0024065F"/>
    <w:rsid w:val="00242E1F"/>
    <w:rsid w:val="00242FFF"/>
    <w:rsid w:val="00243B8F"/>
    <w:rsid w:val="00244F3A"/>
    <w:rsid w:val="0024734D"/>
    <w:rsid w:val="00247C88"/>
    <w:rsid w:val="002514B8"/>
    <w:rsid w:val="00251577"/>
    <w:rsid w:val="00251BE9"/>
    <w:rsid w:val="00254997"/>
    <w:rsid w:val="00255173"/>
    <w:rsid w:val="00261873"/>
    <w:rsid w:val="00262407"/>
    <w:rsid w:val="00264390"/>
    <w:rsid w:val="0026465E"/>
    <w:rsid w:val="00266A89"/>
    <w:rsid w:val="00266F2F"/>
    <w:rsid w:val="002676B0"/>
    <w:rsid w:val="00267937"/>
    <w:rsid w:val="00271136"/>
    <w:rsid w:val="0027136C"/>
    <w:rsid w:val="002734B1"/>
    <w:rsid w:val="0027480B"/>
    <w:rsid w:val="002755ED"/>
    <w:rsid w:val="00277C01"/>
    <w:rsid w:val="002802A8"/>
    <w:rsid w:val="0028130B"/>
    <w:rsid w:val="00282140"/>
    <w:rsid w:val="0028243B"/>
    <w:rsid w:val="002825FC"/>
    <w:rsid w:val="0028261F"/>
    <w:rsid w:val="00284C1A"/>
    <w:rsid w:val="002859CA"/>
    <w:rsid w:val="00286288"/>
    <w:rsid w:val="00286629"/>
    <w:rsid w:val="00286BF9"/>
    <w:rsid w:val="00287F05"/>
    <w:rsid w:val="00290359"/>
    <w:rsid w:val="00290A9C"/>
    <w:rsid w:val="002912FB"/>
    <w:rsid w:val="00293D49"/>
    <w:rsid w:val="002942B6"/>
    <w:rsid w:val="00295017"/>
    <w:rsid w:val="00296343"/>
    <w:rsid w:val="002964BB"/>
    <w:rsid w:val="002978AA"/>
    <w:rsid w:val="002A093D"/>
    <w:rsid w:val="002A10E6"/>
    <w:rsid w:val="002A1837"/>
    <w:rsid w:val="002A40FE"/>
    <w:rsid w:val="002A6F7E"/>
    <w:rsid w:val="002A7C29"/>
    <w:rsid w:val="002B016B"/>
    <w:rsid w:val="002B035A"/>
    <w:rsid w:val="002B14E2"/>
    <w:rsid w:val="002B2C17"/>
    <w:rsid w:val="002B5428"/>
    <w:rsid w:val="002B67A1"/>
    <w:rsid w:val="002C0A68"/>
    <w:rsid w:val="002C2B2D"/>
    <w:rsid w:val="002C7BEC"/>
    <w:rsid w:val="002D159D"/>
    <w:rsid w:val="002D19EE"/>
    <w:rsid w:val="002D2298"/>
    <w:rsid w:val="002D45D3"/>
    <w:rsid w:val="002D4876"/>
    <w:rsid w:val="002D49B3"/>
    <w:rsid w:val="002D5181"/>
    <w:rsid w:val="002E41AC"/>
    <w:rsid w:val="002E692E"/>
    <w:rsid w:val="002F4670"/>
    <w:rsid w:val="002F4673"/>
    <w:rsid w:val="002F7D59"/>
    <w:rsid w:val="00301DCA"/>
    <w:rsid w:val="0030251B"/>
    <w:rsid w:val="003025F8"/>
    <w:rsid w:val="00302B05"/>
    <w:rsid w:val="00311229"/>
    <w:rsid w:val="00311F19"/>
    <w:rsid w:val="003129AE"/>
    <w:rsid w:val="00314374"/>
    <w:rsid w:val="003150F4"/>
    <w:rsid w:val="00315A37"/>
    <w:rsid w:val="00317738"/>
    <w:rsid w:val="00320812"/>
    <w:rsid w:val="0032165A"/>
    <w:rsid w:val="00321A0C"/>
    <w:rsid w:val="00322AA9"/>
    <w:rsid w:val="003234A9"/>
    <w:rsid w:val="00325113"/>
    <w:rsid w:val="00327172"/>
    <w:rsid w:val="00327347"/>
    <w:rsid w:val="003324D8"/>
    <w:rsid w:val="00334C1A"/>
    <w:rsid w:val="0033554A"/>
    <w:rsid w:val="00335CDC"/>
    <w:rsid w:val="00335E61"/>
    <w:rsid w:val="00337DA7"/>
    <w:rsid w:val="00340EC3"/>
    <w:rsid w:val="0034300D"/>
    <w:rsid w:val="00343D26"/>
    <w:rsid w:val="00345C12"/>
    <w:rsid w:val="00346984"/>
    <w:rsid w:val="00346DDC"/>
    <w:rsid w:val="003515E2"/>
    <w:rsid w:val="00351FD2"/>
    <w:rsid w:val="0035245E"/>
    <w:rsid w:val="00354631"/>
    <w:rsid w:val="003546CC"/>
    <w:rsid w:val="00355F4A"/>
    <w:rsid w:val="003602D8"/>
    <w:rsid w:val="00362AD2"/>
    <w:rsid w:val="003637DB"/>
    <w:rsid w:val="00365617"/>
    <w:rsid w:val="00370FAE"/>
    <w:rsid w:val="00371746"/>
    <w:rsid w:val="00375FA1"/>
    <w:rsid w:val="00377A4A"/>
    <w:rsid w:val="0038264C"/>
    <w:rsid w:val="00384FA0"/>
    <w:rsid w:val="00386A1D"/>
    <w:rsid w:val="003918C7"/>
    <w:rsid w:val="00393ABC"/>
    <w:rsid w:val="003944A9"/>
    <w:rsid w:val="00395CE2"/>
    <w:rsid w:val="00397C16"/>
    <w:rsid w:val="003A1DD4"/>
    <w:rsid w:val="003A2BDF"/>
    <w:rsid w:val="003A66A8"/>
    <w:rsid w:val="003A66F9"/>
    <w:rsid w:val="003A714A"/>
    <w:rsid w:val="003A7591"/>
    <w:rsid w:val="003B0361"/>
    <w:rsid w:val="003B0883"/>
    <w:rsid w:val="003B10FD"/>
    <w:rsid w:val="003B2BB7"/>
    <w:rsid w:val="003B4606"/>
    <w:rsid w:val="003B6256"/>
    <w:rsid w:val="003C3049"/>
    <w:rsid w:val="003C400A"/>
    <w:rsid w:val="003C4C63"/>
    <w:rsid w:val="003C6D54"/>
    <w:rsid w:val="003D002E"/>
    <w:rsid w:val="003D0968"/>
    <w:rsid w:val="003D2274"/>
    <w:rsid w:val="003D30F1"/>
    <w:rsid w:val="003D56FD"/>
    <w:rsid w:val="003D63BA"/>
    <w:rsid w:val="003D65A9"/>
    <w:rsid w:val="003D747A"/>
    <w:rsid w:val="003D74B0"/>
    <w:rsid w:val="003E0D3F"/>
    <w:rsid w:val="003E2A55"/>
    <w:rsid w:val="003E2A9F"/>
    <w:rsid w:val="003E3187"/>
    <w:rsid w:val="003E3BE5"/>
    <w:rsid w:val="003E48E3"/>
    <w:rsid w:val="003E50B0"/>
    <w:rsid w:val="003F0130"/>
    <w:rsid w:val="003F0A38"/>
    <w:rsid w:val="003F3DE4"/>
    <w:rsid w:val="003F4525"/>
    <w:rsid w:val="003F62DF"/>
    <w:rsid w:val="00401817"/>
    <w:rsid w:val="0040231E"/>
    <w:rsid w:val="00403EAB"/>
    <w:rsid w:val="0040507B"/>
    <w:rsid w:val="004100F1"/>
    <w:rsid w:val="004118A8"/>
    <w:rsid w:val="00413D56"/>
    <w:rsid w:val="00414B88"/>
    <w:rsid w:val="00416537"/>
    <w:rsid w:val="00420154"/>
    <w:rsid w:val="004250A5"/>
    <w:rsid w:val="004309D0"/>
    <w:rsid w:val="00433743"/>
    <w:rsid w:val="0043473E"/>
    <w:rsid w:val="00435460"/>
    <w:rsid w:val="00435BEB"/>
    <w:rsid w:val="00436898"/>
    <w:rsid w:val="004405F0"/>
    <w:rsid w:val="00441DA3"/>
    <w:rsid w:val="0044213F"/>
    <w:rsid w:val="004421A5"/>
    <w:rsid w:val="00443084"/>
    <w:rsid w:val="004431CD"/>
    <w:rsid w:val="00445B7B"/>
    <w:rsid w:val="00445D8C"/>
    <w:rsid w:val="00450A19"/>
    <w:rsid w:val="004512C8"/>
    <w:rsid w:val="00453E6C"/>
    <w:rsid w:val="00456874"/>
    <w:rsid w:val="0045781C"/>
    <w:rsid w:val="00460988"/>
    <w:rsid w:val="00460FE0"/>
    <w:rsid w:val="00461050"/>
    <w:rsid w:val="004613F9"/>
    <w:rsid w:val="00461C6D"/>
    <w:rsid w:val="0046265F"/>
    <w:rsid w:val="00464A3B"/>
    <w:rsid w:val="004656D3"/>
    <w:rsid w:val="0047090F"/>
    <w:rsid w:val="00470A8B"/>
    <w:rsid w:val="00472FD1"/>
    <w:rsid w:val="0047339E"/>
    <w:rsid w:val="00473E98"/>
    <w:rsid w:val="004801D0"/>
    <w:rsid w:val="00483F1A"/>
    <w:rsid w:val="00484FB2"/>
    <w:rsid w:val="004858CB"/>
    <w:rsid w:val="00486577"/>
    <w:rsid w:val="00487C95"/>
    <w:rsid w:val="004936EA"/>
    <w:rsid w:val="00495831"/>
    <w:rsid w:val="00496D4C"/>
    <w:rsid w:val="00497892"/>
    <w:rsid w:val="004A11CF"/>
    <w:rsid w:val="004A1F40"/>
    <w:rsid w:val="004A2298"/>
    <w:rsid w:val="004A2BD2"/>
    <w:rsid w:val="004A34A1"/>
    <w:rsid w:val="004A37D6"/>
    <w:rsid w:val="004A4701"/>
    <w:rsid w:val="004B1087"/>
    <w:rsid w:val="004B3AA3"/>
    <w:rsid w:val="004B4D23"/>
    <w:rsid w:val="004B5809"/>
    <w:rsid w:val="004B72DA"/>
    <w:rsid w:val="004C3DB5"/>
    <w:rsid w:val="004C5AF3"/>
    <w:rsid w:val="004C61F8"/>
    <w:rsid w:val="004C62EC"/>
    <w:rsid w:val="004C7557"/>
    <w:rsid w:val="004E0E74"/>
    <w:rsid w:val="004E172F"/>
    <w:rsid w:val="004E73FC"/>
    <w:rsid w:val="004E7573"/>
    <w:rsid w:val="004F2ADD"/>
    <w:rsid w:val="004F4EF9"/>
    <w:rsid w:val="004F78FA"/>
    <w:rsid w:val="005001B7"/>
    <w:rsid w:val="00500212"/>
    <w:rsid w:val="00502374"/>
    <w:rsid w:val="0050278B"/>
    <w:rsid w:val="00503BC7"/>
    <w:rsid w:val="00505BFB"/>
    <w:rsid w:val="00512619"/>
    <w:rsid w:val="00512AEA"/>
    <w:rsid w:val="00515B81"/>
    <w:rsid w:val="00516B72"/>
    <w:rsid w:val="00520307"/>
    <w:rsid w:val="005204FE"/>
    <w:rsid w:val="00521D5B"/>
    <w:rsid w:val="005227CF"/>
    <w:rsid w:val="00524109"/>
    <w:rsid w:val="00525F86"/>
    <w:rsid w:val="005260BF"/>
    <w:rsid w:val="00526E4B"/>
    <w:rsid w:val="0052736C"/>
    <w:rsid w:val="00527683"/>
    <w:rsid w:val="005302FD"/>
    <w:rsid w:val="00531A96"/>
    <w:rsid w:val="00532AA8"/>
    <w:rsid w:val="00532C77"/>
    <w:rsid w:val="00532D52"/>
    <w:rsid w:val="00532DE6"/>
    <w:rsid w:val="00533BB9"/>
    <w:rsid w:val="005351CB"/>
    <w:rsid w:val="005400F1"/>
    <w:rsid w:val="0054169A"/>
    <w:rsid w:val="00543CCD"/>
    <w:rsid w:val="00544CCD"/>
    <w:rsid w:val="005455E2"/>
    <w:rsid w:val="005456BF"/>
    <w:rsid w:val="005462A8"/>
    <w:rsid w:val="00547A7D"/>
    <w:rsid w:val="00551083"/>
    <w:rsid w:val="00555C12"/>
    <w:rsid w:val="00560E55"/>
    <w:rsid w:val="00563038"/>
    <w:rsid w:val="00563B3F"/>
    <w:rsid w:val="005708BD"/>
    <w:rsid w:val="00570DC8"/>
    <w:rsid w:val="00571908"/>
    <w:rsid w:val="0057219D"/>
    <w:rsid w:val="00572522"/>
    <w:rsid w:val="0057379D"/>
    <w:rsid w:val="00574CA2"/>
    <w:rsid w:val="00577855"/>
    <w:rsid w:val="00581448"/>
    <w:rsid w:val="00581B3D"/>
    <w:rsid w:val="00590902"/>
    <w:rsid w:val="0059112E"/>
    <w:rsid w:val="00592233"/>
    <w:rsid w:val="00595DEF"/>
    <w:rsid w:val="0059731C"/>
    <w:rsid w:val="005A10F4"/>
    <w:rsid w:val="005A14D1"/>
    <w:rsid w:val="005A29E0"/>
    <w:rsid w:val="005A2F71"/>
    <w:rsid w:val="005A3E0F"/>
    <w:rsid w:val="005A47D7"/>
    <w:rsid w:val="005A47F5"/>
    <w:rsid w:val="005A6988"/>
    <w:rsid w:val="005A7AB4"/>
    <w:rsid w:val="005B52EC"/>
    <w:rsid w:val="005B7A0A"/>
    <w:rsid w:val="005C2FB0"/>
    <w:rsid w:val="005C40BF"/>
    <w:rsid w:val="005C649C"/>
    <w:rsid w:val="005C687E"/>
    <w:rsid w:val="005D0559"/>
    <w:rsid w:val="005D08B9"/>
    <w:rsid w:val="005D0CD2"/>
    <w:rsid w:val="005D4CC9"/>
    <w:rsid w:val="005D69FE"/>
    <w:rsid w:val="005E0768"/>
    <w:rsid w:val="005E1D38"/>
    <w:rsid w:val="005E23A6"/>
    <w:rsid w:val="005E2600"/>
    <w:rsid w:val="005E2DD2"/>
    <w:rsid w:val="005E2FAA"/>
    <w:rsid w:val="005E3107"/>
    <w:rsid w:val="005E464A"/>
    <w:rsid w:val="005E4AFA"/>
    <w:rsid w:val="005E4FD9"/>
    <w:rsid w:val="005E5C96"/>
    <w:rsid w:val="005F163A"/>
    <w:rsid w:val="005F1F0F"/>
    <w:rsid w:val="005F3BC7"/>
    <w:rsid w:val="005F4AC0"/>
    <w:rsid w:val="0060233C"/>
    <w:rsid w:val="00604158"/>
    <w:rsid w:val="00606853"/>
    <w:rsid w:val="006104C5"/>
    <w:rsid w:val="00613148"/>
    <w:rsid w:val="0061397E"/>
    <w:rsid w:val="00614608"/>
    <w:rsid w:val="00616B5C"/>
    <w:rsid w:val="00617B81"/>
    <w:rsid w:val="00622AFA"/>
    <w:rsid w:val="00624B9F"/>
    <w:rsid w:val="00624C08"/>
    <w:rsid w:val="006259A7"/>
    <w:rsid w:val="00626AFA"/>
    <w:rsid w:val="00626F11"/>
    <w:rsid w:val="00630264"/>
    <w:rsid w:val="00632D63"/>
    <w:rsid w:val="00633114"/>
    <w:rsid w:val="00633A46"/>
    <w:rsid w:val="00633C0F"/>
    <w:rsid w:val="006352FE"/>
    <w:rsid w:val="00635F6C"/>
    <w:rsid w:val="006410D4"/>
    <w:rsid w:val="006418D6"/>
    <w:rsid w:val="00646529"/>
    <w:rsid w:val="006470C0"/>
    <w:rsid w:val="00651EF9"/>
    <w:rsid w:val="006521E0"/>
    <w:rsid w:val="00652FE0"/>
    <w:rsid w:val="006531B1"/>
    <w:rsid w:val="006541FB"/>
    <w:rsid w:val="006557A9"/>
    <w:rsid w:val="00656399"/>
    <w:rsid w:val="006564AD"/>
    <w:rsid w:val="0066058E"/>
    <w:rsid w:val="006612E1"/>
    <w:rsid w:val="00661C9F"/>
    <w:rsid w:val="00664A34"/>
    <w:rsid w:val="00667787"/>
    <w:rsid w:val="0066780B"/>
    <w:rsid w:val="00672D9C"/>
    <w:rsid w:val="006758E7"/>
    <w:rsid w:val="00677E6D"/>
    <w:rsid w:val="00680527"/>
    <w:rsid w:val="006816F6"/>
    <w:rsid w:val="00682587"/>
    <w:rsid w:val="0068288D"/>
    <w:rsid w:val="00684044"/>
    <w:rsid w:val="00684138"/>
    <w:rsid w:val="00684415"/>
    <w:rsid w:val="00684558"/>
    <w:rsid w:val="006865D5"/>
    <w:rsid w:val="00686AA1"/>
    <w:rsid w:val="006901F9"/>
    <w:rsid w:val="00691905"/>
    <w:rsid w:val="0069210E"/>
    <w:rsid w:val="00692C4D"/>
    <w:rsid w:val="006966FB"/>
    <w:rsid w:val="00697D58"/>
    <w:rsid w:val="006A258F"/>
    <w:rsid w:val="006A614C"/>
    <w:rsid w:val="006A6E01"/>
    <w:rsid w:val="006A773A"/>
    <w:rsid w:val="006B1788"/>
    <w:rsid w:val="006B3FE4"/>
    <w:rsid w:val="006B4183"/>
    <w:rsid w:val="006B539D"/>
    <w:rsid w:val="006B7B3E"/>
    <w:rsid w:val="006C0E19"/>
    <w:rsid w:val="006C16F4"/>
    <w:rsid w:val="006C179B"/>
    <w:rsid w:val="006C232B"/>
    <w:rsid w:val="006C2A33"/>
    <w:rsid w:val="006D01E5"/>
    <w:rsid w:val="006D24F7"/>
    <w:rsid w:val="006D3C17"/>
    <w:rsid w:val="006D437B"/>
    <w:rsid w:val="006D5035"/>
    <w:rsid w:val="006D6EB1"/>
    <w:rsid w:val="006E000E"/>
    <w:rsid w:val="006E1802"/>
    <w:rsid w:val="006E2887"/>
    <w:rsid w:val="006E2B06"/>
    <w:rsid w:val="006E33A1"/>
    <w:rsid w:val="006E373B"/>
    <w:rsid w:val="006E38DB"/>
    <w:rsid w:val="006E4C12"/>
    <w:rsid w:val="006E5648"/>
    <w:rsid w:val="006E5977"/>
    <w:rsid w:val="006E7405"/>
    <w:rsid w:val="006F1401"/>
    <w:rsid w:val="006F3434"/>
    <w:rsid w:val="006F67AA"/>
    <w:rsid w:val="006F6D0F"/>
    <w:rsid w:val="006F7065"/>
    <w:rsid w:val="006F77C2"/>
    <w:rsid w:val="0070146F"/>
    <w:rsid w:val="00704150"/>
    <w:rsid w:val="00704B03"/>
    <w:rsid w:val="00707519"/>
    <w:rsid w:val="00710168"/>
    <w:rsid w:val="00711294"/>
    <w:rsid w:val="0071206C"/>
    <w:rsid w:val="007160AC"/>
    <w:rsid w:val="007164BC"/>
    <w:rsid w:val="00717C15"/>
    <w:rsid w:val="00721883"/>
    <w:rsid w:val="00724083"/>
    <w:rsid w:val="00724DE7"/>
    <w:rsid w:val="00725990"/>
    <w:rsid w:val="007323D6"/>
    <w:rsid w:val="00735D77"/>
    <w:rsid w:val="00735FDE"/>
    <w:rsid w:val="00736DCB"/>
    <w:rsid w:val="00737673"/>
    <w:rsid w:val="0074034E"/>
    <w:rsid w:val="00743D4D"/>
    <w:rsid w:val="00743F20"/>
    <w:rsid w:val="00744412"/>
    <w:rsid w:val="0074474D"/>
    <w:rsid w:val="00744865"/>
    <w:rsid w:val="0074788D"/>
    <w:rsid w:val="00750505"/>
    <w:rsid w:val="007518F9"/>
    <w:rsid w:val="007546CC"/>
    <w:rsid w:val="00755377"/>
    <w:rsid w:val="00755847"/>
    <w:rsid w:val="00755CDA"/>
    <w:rsid w:val="00756AE6"/>
    <w:rsid w:val="00760848"/>
    <w:rsid w:val="00761F39"/>
    <w:rsid w:val="00762962"/>
    <w:rsid w:val="00763863"/>
    <w:rsid w:val="00764BB2"/>
    <w:rsid w:val="00764F3A"/>
    <w:rsid w:val="007656E3"/>
    <w:rsid w:val="00765DCC"/>
    <w:rsid w:val="00770B28"/>
    <w:rsid w:val="00770C1B"/>
    <w:rsid w:val="00774E61"/>
    <w:rsid w:val="007801BB"/>
    <w:rsid w:val="0078138A"/>
    <w:rsid w:val="00783457"/>
    <w:rsid w:val="00784499"/>
    <w:rsid w:val="00784840"/>
    <w:rsid w:val="0078708B"/>
    <w:rsid w:val="00790A5C"/>
    <w:rsid w:val="007916D7"/>
    <w:rsid w:val="00793176"/>
    <w:rsid w:val="00794F1D"/>
    <w:rsid w:val="0079550E"/>
    <w:rsid w:val="0079763D"/>
    <w:rsid w:val="007979D2"/>
    <w:rsid w:val="007A008F"/>
    <w:rsid w:val="007A135E"/>
    <w:rsid w:val="007A4792"/>
    <w:rsid w:val="007A5339"/>
    <w:rsid w:val="007A6341"/>
    <w:rsid w:val="007A6933"/>
    <w:rsid w:val="007A7062"/>
    <w:rsid w:val="007A7C15"/>
    <w:rsid w:val="007B0EAE"/>
    <w:rsid w:val="007B126E"/>
    <w:rsid w:val="007B1F7B"/>
    <w:rsid w:val="007B2828"/>
    <w:rsid w:val="007B30EC"/>
    <w:rsid w:val="007B3B15"/>
    <w:rsid w:val="007B41B9"/>
    <w:rsid w:val="007B4817"/>
    <w:rsid w:val="007B6DE8"/>
    <w:rsid w:val="007C3392"/>
    <w:rsid w:val="007C3DEB"/>
    <w:rsid w:val="007C5CC6"/>
    <w:rsid w:val="007D1393"/>
    <w:rsid w:val="007D25CB"/>
    <w:rsid w:val="007D2B8E"/>
    <w:rsid w:val="007D4649"/>
    <w:rsid w:val="007D76B2"/>
    <w:rsid w:val="007E1911"/>
    <w:rsid w:val="007E1CCB"/>
    <w:rsid w:val="007E4651"/>
    <w:rsid w:val="007E76D9"/>
    <w:rsid w:val="007F2AC0"/>
    <w:rsid w:val="007F3739"/>
    <w:rsid w:val="007F481B"/>
    <w:rsid w:val="007F52EF"/>
    <w:rsid w:val="007F5B47"/>
    <w:rsid w:val="007F5F6E"/>
    <w:rsid w:val="007F653D"/>
    <w:rsid w:val="007F6DA0"/>
    <w:rsid w:val="00800A61"/>
    <w:rsid w:val="00802207"/>
    <w:rsid w:val="0080394E"/>
    <w:rsid w:val="00803F08"/>
    <w:rsid w:val="00804D69"/>
    <w:rsid w:val="00805DB8"/>
    <w:rsid w:val="008065F6"/>
    <w:rsid w:val="008137C2"/>
    <w:rsid w:val="00815A87"/>
    <w:rsid w:val="00815D39"/>
    <w:rsid w:val="00817AE1"/>
    <w:rsid w:val="00820D47"/>
    <w:rsid w:val="0082199B"/>
    <w:rsid w:val="00823D5E"/>
    <w:rsid w:val="00825B17"/>
    <w:rsid w:val="00826D30"/>
    <w:rsid w:val="00826DF2"/>
    <w:rsid w:val="0083370A"/>
    <w:rsid w:val="00833E64"/>
    <w:rsid w:val="00834B58"/>
    <w:rsid w:val="0084082D"/>
    <w:rsid w:val="008440BA"/>
    <w:rsid w:val="008442C0"/>
    <w:rsid w:val="00846584"/>
    <w:rsid w:val="00852579"/>
    <w:rsid w:val="008543DA"/>
    <w:rsid w:val="008563C1"/>
    <w:rsid w:val="0086016F"/>
    <w:rsid w:val="00860B1E"/>
    <w:rsid w:val="00862A22"/>
    <w:rsid w:val="0086489E"/>
    <w:rsid w:val="00865439"/>
    <w:rsid w:val="008656A3"/>
    <w:rsid w:val="0086656F"/>
    <w:rsid w:val="0086734F"/>
    <w:rsid w:val="008703CF"/>
    <w:rsid w:val="00874BA2"/>
    <w:rsid w:val="008756E5"/>
    <w:rsid w:val="008758AC"/>
    <w:rsid w:val="00876432"/>
    <w:rsid w:val="00880D30"/>
    <w:rsid w:val="008813F8"/>
    <w:rsid w:val="00883EB6"/>
    <w:rsid w:val="00884605"/>
    <w:rsid w:val="0088473D"/>
    <w:rsid w:val="0088481D"/>
    <w:rsid w:val="00884D72"/>
    <w:rsid w:val="008860B0"/>
    <w:rsid w:val="008860EF"/>
    <w:rsid w:val="0089110D"/>
    <w:rsid w:val="00893D06"/>
    <w:rsid w:val="00893DD7"/>
    <w:rsid w:val="00896C5E"/>
    <w:rsid w:val="0089700C"/>
    <w:rsid w:val="008971FC"/>
    <w:rsid w:val="008A065B"/>
    <w:rsid w:val="008A232B"/>
    <w:rsid w:val="008A2A42"/>
    <w:rsid w:val="008A5A7D"/>
    <w:rsid w:val="008A6304"/>
    <w:rsid w:val="008A7ADB"/>
    <w:rsid w:val="008B0A43"/>
    <w:rsid w:val="008B1BBA"/>
    <w:rsid w:val="008B2B1C"/>
    <w:rsid w:val="008C3518"/>
    <w:rsid w:val="008C3715"/>
    <w:rsid w:val="008C3CC4"/>
    <w:rsid w:val="008C7146"/>
    <w:rsid w:val="008D100B"/>
    <w:rsid w:val="008D1DF5"/>
    <w:rsid w:val="008D2CAE"/>
    <w:rsid w:val="008D33A8"/>
    <w:rsid w:val="008D3F34"/>
    <w:rsid w:val="008D44BA"/>
    <w:rsid w:val="008D4643"/>
    <w:rsid w:val="008D48B8"/>
    <w:rsid w:val="008E1632"/>
    <w:rsid w:val="008E1754"/>
    <w:rsid w:val="008E29DD"/>
    <w:rsid w:val="008E5119"/>
    <w:rsid w:val="008E52EE"/>
    <w:rsid w:val="008E6060"/>
    <w:rsid w:val="008E60D8"/>
    <w:rsid w:val="008E6C7D"/>
    <w:rsid w:val="008E744C"/>
    <w:rsid w:val="008E7973"/>
    <w:rsid w:val="008F03D6"/>
    <w:rsid w:val="008F2B03"/>
    <w:rsid w:val="008F3520"/>
    <w:rsid w:val="008F4511"/>
    <w:rsid w:val="008F56CB"/>
    <w:rsid w:val="008F5B1D"/>
    <w:rsid w:val="008F64A1"/>
    <w:rsid w:val="009013EA"/>
    <w:rsid w:val="0090211A"/>
    <w:rsid w:val="00902FEA"/>
    <w:rsid w:val="009038D6"/>
    <w:rsid w:val="009040C4"/>
    <w:rsid w:val="00904203"/>
    <w:rsid w:val="00905D36"/>
    <w:rsid w:val="00907670"/>
    <w:rsid w:val="009077BD"/>
    <w:rsid w:val="00911590"/>
    <w:rsid w:val="0091165F"/>
    <w:rsid w:val="0091223A"/>
    <w:rsid w:val="0091262C"/>
    <w:rsid w:val="00912BF4"/>
    <w:rsid w:val="00912C82"/>
    <w:rsid w:val="0091516E"/>
    <w:rsid w:val="00915438"/>
    <w:rsid w:val="0091588F"/>
    <w:rsid w:val="00917473"/>
    <w:rsid w:val="00917A22"/>
    <w:rsid w:val="00920C70"/>
    <w:rsid w:val="00922720"/>
    <w:rsid w:val="009255F0"/>
    <w:rsid w:val="00927256"/>
    <w:rsid w:val="00927A40"/>
    <w:rsid w:val="00932891"/>
    <w:rsid w:val="00933995"/>
    <w:rsid w:val="00933CF5"/>
    <w:rsid w:val="00934FBE"/>
    <w:rsid w:val="0094067D"/>
    <w:rsid w:val="00940BAE"/>
    <w:rsid w:val="00943823"/>
    <w:rsid w:val="00945D7E"/>
    <w:rsid w:val="0094746F"/>
    <w:rsid w:val="00951F2A"/>
    <w:rsid w:val="00953A6C"/>
    <w:rsid w:val="0095537D"/>
    <w:rsid w:val="009570EC"/>
    <w:rsid w:val="00960000"/>
    <w:rsid w:val="00961ADD"/>
    <w:rsid w:val="00963723"/>
    <w:rsid w:val="0096616E"/>
    <w:rsid w:val="0096785B"/>
    <w:rsid w:val="00967C46"/>
    <w:rsid w:val="00971600"/>
    <w:rsid w:val="00972F54"/>
    <w:rsid w:val="0097750D"/>
    <w:rsid w:val="00980A51"/>
    <w:rsid w:val="00981FFF"/>
    <w:rsid w:val="00982137"/>
    <w:rsid w:val="0098234B"/>
    <w:rsid w:val="00982C1B"/>
    <w:rsid w:val="009842B1"/>
    <w:rsid w:val="00991761"/>
    <w:rsid w:val="00991E05"/>
    <w:rsid w:val="009944CC"/>
    <w:rsid w:val="009945DC"/>
    <w:rsid w:val="00994A33"/>
    <w:rsid w:val="009A3334"/>
    <w:rsid w:val="009A71ED"/>
    <w:rsid w:val="009B068D"/>
    <w:rsid w:val="009B388A"/>
    <w:rsid w:val="009B3A04"/>
    <w:rsid w:val="009B52A7"/>
    <w:rsid w:val="009B52EA"/>
    <w:rsid w:val="009B5C8D"/>
    <w:rsid w:val="009B6AEA"/>
    <w:rsid w:val="009B7D8F"/>
    <w:rsid w:val="009B7ED8"/>
    <w:rsid w:val="009C09D7"/>
    <w:rsid w:val="009C1DFE"/>
    <w:rsid w:val="009C2193"/>
    <w:rsid w:val="009C2CB3"/>
    <w:rsid w:val="009C40DA"/>
    <w:rsid w:val="009C4844"/>
    <w:rsid w:val="009C73C0"/>
    <w:rsid w:val="009C786A"/>
    <w:rsid w:val="009D011A"/>
    <w:rsid w:val="009D1712"/>
    <w:rsid w:val="009D1852"/>
    <w:rsid w:val="009D43FA"/>
    <w:rsid w:val="009D66D7"/>
    <w:rsid w:val="009D797D"/>
    <w:rsid w:val="009E0441"/>
    <w:rsid w:val="009E3811"/>
    <w:rsid w:val="009E3F72"/>
    <w:rsid w:val="009E4E75"/>
    <w:rsid w:val="009E5CC9"/>
    <w:rsid w:val="009E71BB"/>
    <w:rsid w:val="009E748F"/>
    <w:rsid w:val="009E7713"/>
    <w:rsid w:val="009E7D98"/>
    <w:rsid w:val="009F0A62"/>
    <w:rsid w:val="009F29A4"/>
    <w:rsid w:val="009F2E4B"/>
    <w:rsid w:val="009F392C"/>
    <w:rsid w:val="009F43B0"/>
    <w:rsid w:val="009F63CE"/>
    <w:rsid w:val="00A00E81"/>
    <w:rsid w:val="00A0103C"/>
    <w:rsid w:val="00A010D6"/>
    <w:rsid w:val="00A02DCD"/>
    <w:rsid w:val="00A034D9"/>
    <w:rsid w:val="00A04785"/>
    <w:rsid w:val="00A05332"/>
    <w:rsid w:val="00A11D52"/>
    <w:rsid w:val="00A12C53"/>
    <w:rsid w:val="00A13F11"/>
    <w:rsid w:val="00A15506"/>
    <w:rsid w:val="00A156A5"/>
    <w:rsid w:val="00A16A6B"/>
    <w:rsid w:val="00A2059D"/>
    <w:rsid w:val="00A26198"/>
    <w:rsid w:val="00A30266"/>
    <w:rsid w:val="00A31288"/>
    <w:rsid w:val="00A3283E"/>
    <w:rsid w:val="00A35491"/>
    <w:rsid w:val="00A36329"/>
    <w:rsid w:val="00A40770"/>
    <w:rsid w:val="00A4214A"/>
    <w:rsid w:val="00A42EE6"/>
    <w:rsid w:val="00A45D95"/>
    <w:rsid w:val="00A47A34"/>
    <w:rsid w:val="00A50074"/>
    <w:rsid w:val="00A507A0"/>
    <w:rsid w:val="00A50D8E"/>
    <w:rsid w:val="00A54CF6"/>
    <w:rsid w:val="00A56158"/>
    <w:rsid w:val="00A6034F"/>
    <w:rsid w:val="00A63E90"/>
    <w:rsid w:val="00A7069C"/>
    <w:rsid w:val="00A73D7B"/>
    <w:rsid w:val="00A75A4A"/>
    <w:rsid w:val="00A76A8E"/>
    <w:rsid w:val="00A76AA6"/>
    <w:rsid w:val="00A77FDD"/>
    <w:rsid w:val="00A82915"/>
    <w:rsid w:val="00A8405E"/>
    <w:rsid w:val="00A8454B"/>
    <w:rsid w:val="00A85EA3"/>
    <w:rsid w:val="00A86BB1"/>
    <w:rsid w:val="00A87545"/>
    <w:rsid w:val="00A87D50"/>
    <w:rsid w:val="00A87E38"/>
    <w:rsid w:val="00A938FA"/>
    <w:rsid w:val="00A94851"/>
    <w:rsid w:val="00A95833"/>
    <w:rsid w:val="00A959F8"/>
    <w:rsid w:val="00A95EA3"/>
    <w:rsid w:val="00A96748"/>
    <w:rsid w:val="00AA1A19"/>
    <w:rsid w:val="00AA2328"/>
    <w:rsid w:val="00AA4505"/>
    <w:rsid w:val="00AA500A"/>
    <w:rsid w:val="00AA5FB0"/>
    <w:rsid w:val="00AA6DC1"/>
    <w:rsid w:val="00AB04C4"/>
    <w:rsid w:val="00AB14D7"/>
    <w:rsid w:val="00AB1DA3"/>
    <w:rsid w:val="00AB497F"/>
    <w:rsid w:val="00AB57DE"/>
    <w:rsid w:val="00AB692C"/>
    <w:rsid w:val="00AC07A0"/>
    <w:rsid w:val="00AC2C1A"/>
    <w:rsid w:val="00AC330D"/>
    <w:rsid w:val="00AC3339"/>
    <w:rsid w:val="00AD55D3"/>
    <w:rsid w:val="00AD776D"/>
    <w:rsid w:val="00AE37AF"/>
    <w:rsid w:val="00AE567A"/>
    <w:rsid w:val="00AE797B"/>
    <w:rsid w:val="00AF1A7A"/>
    <w:rsid w:val="00AF26B4"/>
    <w:rsid w:val="00AF6551"/>
    <w:rsid w:val="00B04EBB"/>
    <w:rsid w:val="00B06485"/>
    <w:rsid w:val="00B06900"/>
    <w:rsid w:val="00B07780"/>
    <w:rsid w:val="00B10033"/>
    <w:rsid w:val="00B10434"/>
    <w:rsid w:val="00B109BC"/>
    <w:rsid w:val="00B12A6D"/>
    <w:rsid w:val="00B156AE"/>
    <w:rsid w:val="00B17060"/>
    <w:rsid w:val="00B173AA"/>
    <w:rsid w:val="00B20CA1"/>
    <w:rsid w:val="00B21C02"/>
    <w:rsid w:val="00B22C8A"/>
    <w:rsid w:val="00B23CF8"/>
    <w:rsid w:val="00B30B1B"/>
    <w:rsid w:val="00B31CEF"/>
    <w:rsid w:val="00B32668"/>
    <w:rsid w:val="00B32C56"/>
    <w:rsid w:val="00B338B5"/>
    <w:rsid w:val="00B35123"/>
    <w:rsid w:val="00B3749D"/>
    <w:rsid w:val="00B37A9E"/>
    <w:rsid w:val="00B37CB4"/>
    <w:rsid w:val="00B37F40"/>
    <w:rsid w:val="00B40D17"/>
    <w:rsid w:val="00B40DE3"/>
    <w:rsid w:val="00B42948"/>
    <w:rsid w:val="00B42B17"/>
    <w:rsid w:val="00B42F2D"/>
    <w:rsid w:val="00B44F79"/>
    <w:rsid w:val="00B465F9"/>
    <w:rsid w:val="00B46D6C"/>
    <w:rsid w:val="00B46DE1"/>
    <w:rsid w:val="00B47203"/>
    <w:rsid w:val="00B473BD"/>
    <w:rsid w:val="00B47AB6"/>
    <w:rsid w:val="00B50DE0"/>
    <w:rsid w:val="00B52E4C"/>
    <w:rsid w:val="00B5374B"/>
    <w:rsid w:val="00B53DB3"/>
    <w:rsid w:val="00B550C9"/>
    <w:rsid w:val="00B5754B"/>
    <w:rsid w:val="00B57D85"/>
    <w:rsid w:val="00B61230"/>
    <w:rsid w:val="00B64A1D"/>
    <w:rsid w:val="00B65976"/>
    <w:rsid w:val="00B678A9"/>
    <w:rsid w:val="00B70EA3"/>
    <w:rsid w:val="00B74D58"/>
    <w:rsid w:val="00B74E50"/>
    <w:rsid w:val="00B768E3"/>
    <w:rsid w:val="00B80891"/>
    <w:rsid w:val="00B809E8"/>
    <w:rsid w:val="00B81260"/>
    <w:rsid w:val="00B83192"/>
    <w:rsid w:val="00B874CA"/>
    <w:rsid w:val="00B902B6"/>
    <w:rsid w:val="00B90DA1"/>
    <w:rsid w:val="00B91F8F"/>
    <w:rsid w:val="00B92108"/>
    <w:rsid w:val="00B93B22"/>
    <w:rsid w:val="00B94C9D"/>
    <w:rsid w:val="00B94FAD"/>
    <w:rsid w:val="00B95979"/>
    <w:rsid w:val="00B9786F"/>
    <w:rsid w:val="00BA379A"/>
    <w:rsid w:val="00BA4263"/>
    <w:rsid w:val="00BA4E0A"/>
    <w:rsid w:val="00BA5D28"/>
    <w:rsid w:val="00BB4968"/>
    <w:rsid w:val="00BB4F32"/>
    <w:rsid w:val="00BB69AE"/>
    <w:rsid w:val="00BC1599"/>
    <w:rsid w:val="00BC305F"/>
    <w:rsid w:val="00BC47CF"/>
    <w:rsid w:val="00BC50C8"/>
    <w:rsid w:val="00BD1978"/>
    <w:rsid w:val="00BD3284"/>
    <w:rsid w:val="00BD57A6"/>
    <w:rsid w:val="00BD60AC"/>
    <w:rsid w:val="00BD72CE"/>
    <w:rsid w:val="00BE06C1"/>
    <w:rsid w:val="00BE06C2"/>
    <w:rsid w:val="00BE16EB"/>
    <w:rsid w:val="00BE1CBE"/>
    <w:rsid w:val="00BE4939"/>
    <w:rsid w:val="00BE5CBF"/>
    <w:rsid w:val="00BF209E"/>
    <w:rsid w:val="00BF30B6"/>
    <w:rsid w:val="00BF4409"/>
    <w:rsid w:val="00BF5357"/>
    <w:rsid w:val="00BF7A61"/>
    <w:rsid w:val="00C00656"/>
    <w:rsid w:val="00C017F1"/>
    <w:rsid w:val="00C0187D"/>
    <w:rsid w:val="00C028E2"/>
    <w:rsid w:val="00C0442E"/>
    <w:rsid w:val="00C04916"/>
    <w:rsid w:val="00C04989"/>
    <w:rsid w:val="00C057AC"/>
    <w:rsid w:val="00C05CD2"/>
    <w:rsid w:val="00C05D52"/>
    <w:rsid w:val="00C07160"/>
    <w:rsid w:val="00C12C5E"/>
    <w:rsid w:val="00C1371A"/>
    <w:rsid w:val="00C13E6C"/>
    <w:rsid w:val="00C22B1C"/>
    <w:rsid w:val="00C233AA"/>
    <w:rsid w:val="00C25E2B"/>
    <w:rsid w:val="00C3001B"/>
    <w:rsid w:val="00C3018A"/>
    <w:rsid w:val="00C31DCC"/>
    <w:rsid w:val="00C325C5"/>
    <w:rsid w:val="00C32DE4"/>
    <w:rsid w:val="00C34205"/>
    <w:rsid w:val="00C37FBC"/>
    <w:rsid w:val="00C449EE"/>
    <w:rsid w:val="00C46AB9"/>
    <w:rsid w:val="00C4701C"/>
    <w:rsid w:val="00C4755B"/>
    <w:rsid w:val="00C47921"/>
    <w:rsid w:val="00C54326"/>
    <w:rsid w:val="00C54566"/>
    <w:rsid w:val="00C6179B"/>
    <w:rsid w:val="00C62951"/>
    <w:rsid w:val="00C646BD"/>
    <w:rsid w:val="00C64F32"/>
    <w:rsid w:val="00C67162"/>
    <w:rsid w:val="00C710C6"/>
    <w:rsid w:val="00C71446"/>
    <w:rsid w:val="00C7297C"/>
    <w:rsid w:val="00C76D17"/>
    <w:rsid w:val="00C865CC"/>
    <w:rsid w:val="00C9313C"/>
    <w:rsid w:val="00C93501"/>
    <w:rsid w:val="00C9389C"/>
    <w:rsid w:val="00C96254"/>
    <w:rsid w:val="00C968B8"/>
    <w:rsid w:val="00CA1ACC"/>
    <w:rsid w:val="00CA3159"/>
    <w:rsid w:val="00CA3D28"/>
    <w:rsid w:val="00CA769E"/>
    <w:rsid w:val="00CA7E4B"/>
    <w:rsid w:val="00CB0B4E"/>
    <w:rsid w:val="00CB12A8"/>
    <w:rsid w:val="00CB20FA"/>
    <w:rsid w:val="00CB6112"/>
    <w:rsid w:val="00CB6121"/>
    <w:rsid w:val="00CB7331"/>
    <w:rsid w:val="00CC0043"/>
    <w:rsid w:val="00CC1313"/>
    <w:rsid w:val="00CC14BD"/>
    <w:rsid w:val="00CC2D1F"/>
    <w:rsid w:val="00CC38BC"/>
    <w:rsid w:val="00CC3CEE"/>
    <w:rsid w:val="00CC6910"/>
    <w:rsid w:val="00CC729E"/>
    <w:rsid w:val="00CC75C1"/>
    <w:rsid w:val="00CC7C4B"/>
    <w:rsid w:val="00CD0D00"/>
    <w:rsid w:val="00CD3330"/>
    <w:rsid w:val="00CD4C3F"/>
    <w:rsid w:val="00CD645C"/>
    <w:rsid w:val="00CD7ECF"/>
    <w:rsid w:val="00CE0973"/>
    <w:rsid w:val="00CE1270"/>
    <w:rsid w:val="00CE602A"/>
    <w:rsid w:val="00CE60DD"/>
    <w:rsid w:val="00CE79B2"/>
    <w:rsid w:val="00CE7AA3"/>
    <w:rsid w:val="00CF040F"/>
    <w:rsid w:val="00CF10DE"/>
    <w:rsid w:val="00CF32DE"/>
    <w:rsid w:val="00CF3CEE"/>
    <w:rsid w:val="00CF47D2"/>
    <w:rsid w:val="00CF5E7D"/>
    <w:rsid w:val="00D003C1"/>
    <w:rsid w:val="00D0194E"/>
    <w:rsid w:val="00D021E7"/>
    <w:rsid w:val="00D1003B"/>
    <w:rsid w:val="00D1119B"/>
    <w:rsid w:val="00D11F62"/>
    <w:rsid w:val="00D1204E"/>
    <w:rsid w:val="00D122FD"/>
    <w:rsid w:val="00D12F60"/>
    <w:rsid w:val="00D1306D"/>
    <w:rsid w:val="00D13D1A"/>
    <w:rsid w:val="00D1418D"/>
    <w:rsid w:val="00D15225"/>
    <w:rsid w:val="00D156DD"/>
    <w:rsid w:val="00D16A70"/>
    <w:rsid w:val="00D179F7"/>
    <w:rsid w:val="00D21239"/>
    <w:rsid w:val="00D219CE"/>
    <w:rsid w:val="00D2363E"/>
    <w:rsid w:val="00D23895"/>
    <w:rsid w:val="00D241C9"/>
    <w:rsid w:val="00D2666A"/>
    <w:rsid w:val="00D27A42"/>
    <w:rsid w:val="00D33755"/>
    <w:rsid w:val="00D3495B"/>
    <w:rsid w:val="00D34BC4"/>
    <w:rsid w:val="00D35CF9"/>
    <w:rsid w:val="00D362D2"/>
    <w:rsid w:val="00D366F0"/>
    <w:rsid w:val="00D369DA"/>
    <w:rsid w:val="00D37962"/>
    <w:rsid w:val="00D37BDE"/>
    <w:rsid w:val="00D37FAF"/>
    <w:rsid w:val="00D401A6"/>
    <w:rsid w:val="00D40462"/>
    <w:rsid w:val="00D40654"/>
    <w:rsid w:val="00D44691"/>
    <w:rsid w:val="00D44FBB"/>
    <w:rsid w:val="00D504DB"/>
    <w:rsid w:val="00D50A45"/>
    <w:rsid w:val="00D51248"/>
    <w:rsid w:val="00D531E0"/>
    <w:rsid w:val="00D532E5"/>
    <w:rsid w:val="00D60AA2"/>
    <w:rsid w:val="00D60D31"/>
    <w:rsid w:val="00D71C18"/>
    <w:rsid w:val="00D73E9E"/>
    <w:rsid w:val="00D74A65"/>
    <w:rsid w:val="00D76C20"/>
    <w:rsid w:val="00D802A6"/>
    <w:rsid w:val="00D821B0"/>
    <w:rsid w:val="00D82E5B"/>
    <w:rsid w:val="00D8343A"/>
    <w:rsid w:val="00D84F20"/>
    <w:rsid w:val="00D86397"/>
    <w:rsid w:val="00D8777C"/>
    <w:rsid w:val="00D903E7"/>
    <w:rsid w:val="00D91ADF"/>
    <w:rsid w:val="00D91E3D"/>
    <w:rsid w:val="00D935DD"/>
    <w:rsid w:val="00D951DD"/>
    <w:rsid w:val="00D95AE8"/>
    <w:rsid w:val="00DA03C2"/>
    <w:rsid w:val="00DA1F74"/>
    <w:rsid w:val="00DA33FB"/>
    <w:rsid w:val="00DA5E05"/>
    <w:rsid w:val="00DB09A4"/>
    <w:rsid w:val="00DB178A"/>
    <w:rsid w:val="00DB1C08"/>
    <w:rsid w:val="00DC053B"/>
    <w:rsid w:val="00DC2BB7"/>
    <w:rsid w:val="00DC2C92"/>
    <w:rsid w:val="00DC57DE"/>
    <w:rsid w:val="00DC5FD3"/>
    <w:rsid w:val="00DD1802"/>
    <w:rsid w:val="00DD3736"/>
    <w:rsid w:val="00DD3C38"/>
    <w:rsid w:val="00DE0A47"/>
    <w:rsid w:val="00DE13D5"/>
    <w:rsid w:val="00DE5010"/>
    <w:rsid w:val="00DE5369"/>
    <w:rsid w:val="00DF2B1C"/>
    <w:rsid w:val="00DF4BFE"/>
    <w:rsid w:val="00DF4FC3"/>
    <w:rsid w:val="00DF5105"/>
    <w:rsid w:val="00DF79E5"/>
    <w:rsid w:val="00E00211"/>
    <w:rsid w:val="00E0043E"/>
    <w:rsid w:val="00E03ACE"/>
    <w:rsid w:val="00E03B4B"/>
    <w:rsid w:val="00E0498B"/>
    <w:rsid w:val="00E04B32"/>
    <w:rsid w:val="00E04C2B"/>
    <w:rsid w:val="00E05548"/>
    <w:rsid w:val="00E05E37"/>
    <w:rsid w:val="00E078BB"/>
    <w:rsid w:val="00E125C1"/>
    <w:rsid w:val="00E129C0"/>
    <w:rsid w:val="00E14E93"/>
    <w:rsid w:val="00E1600C"/>
    <w:rsid w:val="00E178DB"/>
    <w:rsid w:val="00E20532"/>
    <w:rsid w:val="00E209EF"/>
    <w:rsid w:val="00E21260"/>
    <w:rsid w:val="00E23E33"/>
    <w:rsid w:val="00E2716B"/>
    <w:rsid w:val="00E32343"/>
    <w:rsid w:val="00E3327C"/>
    <w:rsid w:val="00E34D69"/>
    <w:rsid w:val="00E35353"/>
    <w:rsid w:val="00E35ADC"/>
    <w:rsid w:val="00E36527"/>
    <w:rsid w:val="00E402A2"/>
    <w:rsid w:val="00E414A2"/>
    <w:rsid w:val="00E41E32"/>
    <w:rsid w:val="00E51E2D"/>
    <w:rsid w:val="00E52E3D"/>
    <w:rsid w:val="00E5366F"/>
    <w:rsid w:val="00E53E8C"/>
    <w:rsid w:val="00E53F66"/>
    <w:rsid w:val="00E541E3"/>
    <w:rsid w:val="00E5596F"/>
    <w:rsid w:val="00E570A8"/>
    <w:rsid w:val="00E5791F"/>
    <w:rsid w:val="00E60BFE"/>
    <w:rsid w:val="00E6115C"/>
    <w:rsid w:val="00E6246C"/>
    <w:rsid w:val="00E658A0"/>
    <w:rsid w:val="00E67D95"/>
    <w:rsid w:val="00E73AB0"/>
    <w:rsid w:val="00E73DD3"/>
    <w:rsid w:val="00E74CD4"/>
    <w:rsid w:val="00E76F03"/>
    <w:rsid w:val="00E77868"/>
    <w:rsid w:val="00E77AB3"/>
    <w:rsid w:val="00E81FEC"/>
    <w:rsid w:val="00E833BB"/>
    <w:rsid w:val="00E8365E"/>
    <w:rsid w:val="00E83725"/>
    <w:rsid w:val="00E864E6"/>
    <w:rsid w:val="00E87415"/>
    <w:rsid w:val="00E87E6E"/>
    <w:rsid w:val="00E90A9B"/>
    <w:rsid w:val="00E90D4A"/>
    <w:rsid w:val="00E91ABE"/>
    <w:rsid w:val="00E9690F"/>
    <w:rsid w:val="00EA00D2"/>
    <w:rsid w:val="00EA339B"/>
    <w:rsid w:val="00EA3A62"/>
    <w:rsid w:val="00EA59CC"/>
    <w:rsid w:val="00EA6A20"/>
    <w:rsid w:val="00EB1676"/>
    <w:rsid w:val="00EB3F9F"/>
    <w:rsid w:val="00EB547E"/>
    <w:rsid w:val="00EB622E"/>
    <w:rsid w:val="00EB71B2"/>
    <w:rsid w:val="00EC1010"/>
    <w:rsid w:val="00EC2A31"/>
    <w:rsid w:val="00EC2B44"/>
    <w:rsid w:val="00EC3CAA"/>
    <w:rsid w:val="00EC46EE"/>
    <w:rsid w:val="00EC4F3E"/>
    <w:rsid w:val="00EC6EA6"/>
    <w:rsid w:val="00EC7CC0"/>
    <w:rsid w:val="00ED180E"/>
    <w:rsid w:val="00ED31AE"/>
    <w:rsid w:val="00EE0360"/>
    <w:rsid w:val="00EE37E0"/>
    <w:rsid w:val="00EE3D4E"/>
    <w:rsid w:val="00EE6FCF"/>
    <w:rsid w:val="00EE7A7D"/>
    <w:rsid w:val="00EF0419"/>
    <w:rsid w:val="00EF0BDD"/>
    <w:rsid w:val="00EF101C"/>
    <w:rsid w:val="00EF282B"/>
    <w:rsid w:val="00EF327B"/>
    <w:rsid w:val="00EF440F"/>
    <w:rsid w:val="00EF478A"/>
    <w:rsid w:val="00EF74B8"/>
    <w:rsid w:val="00EF7695"/>
    <w:rsid w:val="00F04789"/>
    <w:rsid w:val="00F04E2D"/>
    <w:rsid w:val="00F058AA"/>
    <w:rsid w:val="00F11977"/>
    <w:rsid w:val="00F12E74"/>
    <w:rsid w:val="00F13A27"/>
    <w:rsid w:val="00F15F65"/>
    <w:rsid w:val="00F16CDC"/>
    <w:rsid w:val="00F210B2"/>
    <w:rsid w:val="00F22F29"/>
    <w:rsid w:val="00F23F49"/>
    <w:rsid w:val="00F25C25"/>
    <w:rsid w:val="00F270CE"/>
    <w:rsid w:val="00F276A3"/>
    <w:rsid w:val="00F27AC5"/>
    <w:rsid w:val="00F314A5"/>
    <w:rsid w:val="00F35B51"/>
    <w:rsid w:val="00F35ED2"/>
    <w:rsid w:val="00F36E20"/>
    <w:rsid w:val="00F427A3"/>
    <w:rsid w:val="00F435F2"/>
    <w:rsid w:val="00F53540"/>
    <w:rsid w:val="00F55157"/>
    <w:rsid w:val="00F55484"/>
    <w:rsid w:val="00F5693C"/>
    <w:rsid w:val="00F57B65"/>
    <w:rsid w:val="00F6296D"/>
    <w:rsid w:val="00F63101"/>
    <w:rsid w:val="00F63CC8"/>
    <w:rsid w:val="00F66D5B"/>
    <w:rsid w:val="00F715FC"/>
    <w:rsid w:val="00F7179E"/>
    <w:rsid w:val="00F73D98"/>
    <w:rsid w:val="00F76822"/>
    <w:rsid w:val="00F806A1"/>
    <w:rsid w:val="00F816DC"/>
    <w:rsid w:val="00F84148"/>
    <w:rsid w:val="00F919D4"/>
    <w:rsid w:val="00F91D5C"/>
    <w:rsid w:val="00F956EF"/>
    <w:rsid w:val="00F96074"/>
    <w:rsid w:val="00F96741"/>
    <w:rsid w:val="00FA2958"/>
    <w:rsid w:val="00FA2F83"/>
    <w:rsid w:val="00FA5F2D"/>
    <w:rsid w:val="00FA7B60"/>
    <w:rsid w:val="00FB610D"/>
    <w:rsid w:val="00FB7F3E"/>
    <w:rsid w:val="00FC1CEA"/>
    <w:rsid w:val="00FC2B19"/>
    <w:rsid w:val="00FC3A93"/>
    <w:rsid w:val="00FC7321"/>
    <w:rsid w:val="00FC7790"/>
    <w:rsid w:val="00FD1EB3"/>
    <w:rsid w:val="00FD1EEC"/>
    <w:rsid w:val="00FD24DC"/>
    <w:rsid w:val="00FD2BC4"/>
    <w:rsid w:val="00FD3E96"/>
    <w:rsid w:val="00FD48AE"/>
    <w:rsid w:val="00FE1CFF"/>
    <w:rsid w:val="00FE240E"/>
    <w:rsid w:val="00FE3483"/>
    <w:rsid w:val="00FE4C93"/>
    <w:rsid w:val="00FF158A"/>
    <w:rsid w:val="00FF35A3"/>
    <w:rsid w:val="00FF48DE"/>
    <w:rsid w:val="00FF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862F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343"/>
    <w:pPr>
      <w:widowControl w:val="0"/>
      <w:suppressAutoHyphens/>
    </w:pPr>
    <w:rPr>
      <w:rFonts w:ascii="Times New Roman" w:eastAsia="Times New Roman" w:hAnsi="Times New Roman"/>
      <w:sz w:val="24"/>
      <w:szCs w:val="24"/>
      <w:lang w:val="en-US" w:eastAsia="is-I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52EC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  <w:lang w:val="el-GR" w:eastAsia="el-G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B52EC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  <w:lang w:val="el-GR" w:eastAsia="el-G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B52EC"/>
    <w:pPr>
      <w:keepNext/>
      <w:keepLines/>
      <w:spacing w:before="200"/>
      <w:outlineLvl w:val="2"/>
    </w:pPr>
    <w:rPr>
      <w:rFonts w:ascii="Calibri" w:hAnsi="Calibri"/>
      <w:b/>
      <w:bCs/>
      <w:color w:val="4F81BD"/>
      <w:sz w:val="20"/>
      <w:szCs w:val="20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B52EC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52EC"/>
    <w:rPr>
      <w:rFonts w:ascii="Calibri" w:hAnsi="Calibri" w:cs="Times New Roman"/>
      <w:b/>
      <w:color w:val="345A8A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B52EC"/>
    <w:rPr>
      <w:rFonts w:ascii="Calibri" w:hAnsi="Calibri" w:cs="Times New Roman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B52EC"/>
    <w:rPr>
      <w:rFonts w:ascii="Calibri" w:hAnsi="Calibri" w:cs="Times New Roman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B52EC"/>
    <w:rPr>
      <w:rFonts w:ascii="Cambria" w:hAnsi="Cambria" w:cs="Times New Roman"/>
      <w:b/>
      <w:sz w:val="28"/>
      <w:lang w:val="en-US" w:eastAsia="is-IS"/>
    </w:rPr>
  </w:style>
  <w:style w:type="paragraph" w:customStyle="1" w:styleId="ict4ial-heading-1">
    <w:name w:val="ict4ial-heading-1"/>
    <w:basedOn w:val="Heading1"/>
    <w:next w:val="BodyText2"/>
    <w:uiPriority w:val="99"/>
    <w:rsid w:val="005B52EC"/>
    <w:pPr>
      <w:keepLines w:val="0"/>
      <w:spacing w:before="240" w:after="240"/>
      <w:jc w:val="center"/>
    </w:pPr>
    <w:rPr>
      <w:rFonts w:ascii="Arial" w:hAnsi="Arial" w:cs="Arial"/>
      <w:bCs w:val="0"/>
      <w:caps/>
      <w:color w:val="000000"/>
      <w:sz w:val="40"/>
      <w:szCs w:val="40"/>
      <w:lang w:val="en-GB"/>
    </w:rPr>
  </w:style>
  <w:style w:type="paragraph" w:customStyle="1" w:styleId="ict4ial-heading-2">
    <w:name w:val="ict4ial-heading-2"/>
    <w:basedOn w:val="Heading2"/>
    <w:next w:val="BodyText2"/>
    <w:autoRedefine/>
    <w:uiPriority w:val="99"/>
    <w:rsid w:val="00A87D50"/>
    <w:pPr>
      <w:keepLines w:val="0"/>
      <w:spacing w:before="240" w:after="120"/>
    </w:pPr>
    <w:rPr>
      <w:rFonts w:ascii="Arial" w:hAnsi="Arial" w:cs="Lucida Grande"/>
      <w:bCs w:val="0"/>
      <w:color w:val="000000"/>
      <w:sz w:val="24"/>
      <w:szCs w:val="28"/>
      <w:lang w:val="en-GB"/>
    </w:rPr>
  </w:style>
  <w:style w:type="character" w:styleId="Emphasis">
    <w:name w:val="Emphasis"/>
    <w:basedOn w:val="DefaultParagraphFont"/>
    <w:uiPriority w:val="99"/>
    <w:qFormat/>
    <w:rsid w:val="005B52EC"/>
    <w:rPr>
      <w:rFonts w:cs="Times New Roman"/>
      <w:i/>
    </w:rPr>
  </w:style>
  <w:style w:type="paragraph" w:styleId="BodyText2">
    <w:name w:val="Body Text 2"/>
    <w:aliases w:val="Body Text 2 ict4ial"/>
    <w:basedOn w:val="Normal"/>
    <w:link w:val="BodyText2Char"/>
    <w:autoRedefine/>
    <w:uiPriority w:val="99"/>
    <w:rsid w:val="00F35B51"/>
    <w:pPr>
      <w:spacing w:before="120" w:after="120"/>
    </w:pPr>
    <w:rPr>
      <w:rFonts w:ascii="Arial" w:hAnsi="Arial"/>
      <w:szCs w:val="20"/>
      <w:lang w:val="en-GB"/>
    </w:rPr>
  </w:style>
  <w:style w:type="character" w:customStyle="1" w:styleId="BodyText2Char">
    <w:name w:val="Body Text 2 Char"/>
    <w:aliases w:val="Body Text 2 ict4ial Char"/>
    <w:basedOn w:val="DefaultParagraphFont"/>
    <w:link w:val="BodyText2"/>
    <w:uiPriority w:val="99"/>
    <w:locked/>
    <w:rsid w:val="00F35B51"/>
    <w:rPr>
      <w:rFonts w:ascii="Arial" w:hAnsi="Arial" w:cs="Times New Roman"/>
      <w:sz w:val="24"/>
      <w:lang w:val="en-GB" w:eastAsia="is-IS"/>
    </w:rPr>
  </w:style>
  <w:style w:type="paragraph" w:styleId="Header">
    <w:name w:val="header"/>
    <w:basedOn w:val="Normal"/>
    <w:link w:val="HeaderChar"/>
    <w:uiPriority w:val="99"/>
    <w:rsid w:val="00E32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234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2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32343"/>
    <w:rPr>
      <w:rFonts w:cs="Times New Roman"/>
    </w:rPr>
  </w:style>
  <w:style w:type="character" w:styleId="Hyperlink">
    <w:name w:val="Hyperlink"/>
    <w:basedOn w:val="DefaultParagraphFont"/>
    <w:rsid w:val="00E3234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32343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5B52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B52EC"/>
    <w:rPr>
      <w:rFonts w:ascii="Times New Roman" w:hAnsi="Times New Roman" w:cs="Times New Roman"/>
      <w:sz w:val="24"/>
      <w:lang w:val="en-US" w:eastAsia="is-IS"/>
    </w:rPr>
  </w:style>
  <w:style w:type="paragraph" w:customStyle="1" w:styleId="ict4ial-heading-3">
    <w:name w:val="ict4ial-heading-3"/>
    <w:basedOn w:val="Heading3"/>
    <w:next w:val="BodyText2"/>
    <w:autoRedefine/>
    <w:uiPriority w:val="99"/>
    <w:rsid w:val="009D1852"/>
    <w:pPr>
      <w:keepLines w:val="0"/>
      <w:widowControl/>
      <w:suppressAutoHyphens w:val="0"/>
      <w:spacing w:before="240" w:after="120"/>
    </w:pPr>
    <w:rPr>
      <w:rFonts w:ascii="Arial" w:hAnsi="Arial"/>
      <w:bCs w:val="0"/>
      <w:i/>
      <w:color w:val="auto"/>
      <w:sz w:val="24"/>
      <w:szCs w:val="26"/>
      <w:lang w:val="en-GB" w:eastAsia="en-US"/>
    </w:rPr>
  </w:style>
  <w:style w:type="paragraph" w:customStyle="1" w:styleId="ict4ial-heading-4">
    <w:name w:val="ict4ial-heading-4"/>
    <w:basedOn w:val="Heading4"/>
    <w:next w:val="BodyText"/>
    <w:uiPriority w:val="99"/>
    <w:rsid w:val="005B52EC"/>
    <w:pPr>
      <w:widowControl/>
      <w:suppressAutoHyphens w:val="0"/>
      <w:spacing w:before="120" w:after="120"/>
    </w:pPr>
    <w:rPr>
      <w:rFonts w:ascii="Arial" w:hAnsi="Arial"/>
      <w:b w:val="0"/>
      <w:i/>
      <w:sz w:val="24"/>
      <w:lang w:val="en-GB" w:eastAsia="en-US"/>
    </w:rPr>
  </w:style>
  <w:style w:type="character" w:styleId="PageNumber">
    <w:name w:val="page number"/>
    <w:basedOn w:val="DefaultParagraphFont"/>
    <w:uiPriority w:val="99"/>
    <w:rsid w:val="005B52EC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A50D8E"/>
    <w:pPr>
      <w:tabs>
        <w:tab w:val="right" w:leader="dot" w:pos="9622"/>
      </w:tabs>
      <w:spacing w:before="240" w:after="120"/>
    </w:pPr>
    <w:rPr>
      <w:rFonts w:ascii="Verdana" w:hAnsi="Verdana"/>
    </w:rPr>
  </w:style>
  <w:style w:type="paragraph" w:styleId="TOC2">
    <w:name w:val="toc 2"/>
    <w:basedOn w:val="Normal"/>
    <w:next w:val="Normal"/>
    <w:autoRedefine/>
    <w:uiPriority w:val="39"/>
    <w:rsid w:val="00A50D8E"/>
    <w:pPr>
      <w:spacing w:before="120" w:after="120"/>
      <w:ind w:left="238"/>
    </w:pPr>
    <w:rPr>
      <w:rFonts w:ascii="Verdana" w:hAnsi="Verdana"/>
    </w:rPr>
  </w:style>
  <w:style w:type="paragraph" w:styleId="TOC3">
    <w:name w:val="toc 3"/>
    <w:basedOn w:val="Normal"/>
    <w:next w:val="Normal"/>
    <w:autoRedefine/>
    <w:uiPriority w:val="39"/>
    <w:rsid w:val="00A50D8E"/>
    <w:pPr>
      <w:spacing w:before="120" w:after="120"/>
      <w:ind w:left="482"/>
    </w:pPr>
    <w:rPr>
      <w:rFonts w:ascii="Verdana" w:hAnsi="Verdana"/>
    </w:rPr>
  </w:style>
  <w:style w:type="paragraph" w:styleId="TOC4">
    <w:name w:val="toc 4"/>
    <w:basedOn w:val="Normal"/>
    <w:next w:val="Normal"/>
    <w:autoRedefine/>
    <w:uiPriority w:val="99"/>
    <w:rsid w:val="005B52EC"/>
    <w:pPr>
      <w:ind w:left="720"/>
    </w:pPr>
  </w:style>
  <w:style w:type="paragraph" w:styleId="TOC5">
    <w:name w:val="toc 5"/>
    <w:basedOn w:val="Normal"/>
    <w:next w:val="Normal"/>
    <w:autoRedefine/>
    <w:uiPriority w:val="99"/>
    <w:rsid w:val="005B52EC"/>
    <w:pPr>
      <w:ind w:left="960"/>
    </w:pPr>
  </w:style>
  <w:style w:type="paragraph" w:styleId="TOC6">
    <w:name w:val="toc 6"/>
    <w:basedOn w:val="Normal"/>
    <w:next w:val="Normal"/>
    <w:autoRedefine/>
    <w:uiPriority w:val="99"/>
    <w:rsid w:val="005B52EC"/>
    <w:pPr>
      <w:ind w:left="1200"/>
    </w:pPr>
  </w:style>
  <w:style w:type="paragraph" w:styleId="TOC7">
    <w:name w:val="toc 7"/>
    <w:basedOn w:val="Normal"/>
    <w:next w:val="Normal"/>
    <w:autoRedefine/>
    <w:uiPriority w:val="99"/>
    <w:rsid w:val="005B52EC"/>
    <w:pPr>
      <w:ind w:left="1440"/>
    </w:pPr>
  </w:style>
  <w:style w:type="paragraph" w:styleId="TOC8">
    <w:name w:val="toc 8"/>
    <w:basedOn w:val="Normal"/>
    <w:next w:val="Normal"/>
    <w:autoRedefine/>
    <w:uiPriority w:val="99"/>
    <w:rsid w:val="005B52EC"/>
    <w:pPr>
      <w:ind w:left="1680"/>
    </w:pPr>
  </w:style>
  <w:style w:type="paragraph" w:styleId="TOC9">
    <w:name w:val="toc 9"/>
    <w:basedOn w:val="Normal"/>
    <w:next w:val="Normal"/>
    <w:autoRedefine/>
    <w:uiPriority w:val="99"/>
    <w:rsid w:val="005B52EC"/>
    <w:pPr>
      <w:ind w:left="1920"/>
    </w:pPr>
  </w:style>
  <w:style w:type="paragraph" w:styleId="BalloonText">
    <w:name w:val="Balloon Text"/>
    <w:basedOn w:val="Normal"/>
    <w:link w:val="BalloonTextChar"/>
    <w:uiPriority w:val="99"/>
    <w:rsid w:val="00EE03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E0360"/>
    <w:rPr>
      <w:rFonts w:ascii="Lucida Grande" w:hAnsi="Lucida Grande" w:cs="Times New Roman"/>
      <w:sz w:val="18"/>
      <w:lang w:val="en-US" w:eastAsia="is-IS"/>
    </w:rPr>
  </w:style>
  <w:style w:type="character" w:styleId="CommentReference">
    <w:name w:val="annotation reference"/>
    <w:basedOn w:val="DefaultParagraphFont"/>
    <w:uiPriority w:val="99"/>
    <w:rsid w:val="00EE0360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EE0360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E0360"/>
    <w:rPr>
      <w:rFonts w:ascii="Times New Roman" w:hAnsi="Times New Roman" w:cs="Times New Roman"/>
      <w:sz w:val="24"/>
      <w:lang w:val="en-US" w:eastAsia="is-I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E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E0360"/>
    <w:rPr>
      <w:rFonts w:ascii="Times New Roman" w:hAnsi="Times New Roman" w:cs="Times New Roman"/>
      <w:b/>
      <w:sz w:val="24"/>
      <w:lang w:val="en-US" w:eastAsia="is-IS"/>
    </w:rPr>
  </w:style>
  <w:style w:type="paragraph" w:styleId="Revision">
    <w:name w:val="Revision"/>
    <w:hidden/>
    <w:uiPriority w:val="99"/>
    <w:rsid w:val="006F7065"/>
    <w:rPr>
      <w:rFonts w:ascii="Times New Roman" w:eastAsia="Times New Roman" w:hAnsi="Times New Roman"/>
      <w:sz w:val="24"/>
      <w:szCs w:val="24"/>
      <w:lang w:val="en-US" w:eastAsia="is-IS"/>
    </w:rPr>
  </w:style>
  <w:style w:type="table" w:styleId="TableGrid">
    <w:name w:val="Table Grid"/>
    <w:basedOn w:val="TableNormal"/>
    <w:uiPriority w:val="99"/>
    <w:rsid w:val="0000671C"/>
    <w:rPr>
      <w:rFonts w:ascii="Times New Roman" w:eastAsia="Times New Roman" w:hAnsi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rsid w:val="006521E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521E0"/>
    <w:rPr>
      <w:rFonts w:ascii="Lucida Grande" w:hAnsi="Lucida Grande" w:cs="Lucida Grande"/>
      <w:sz w:val="24"/>
      <w:szCs w:val="24"/>
      <w:lang w:val="en-US" w:eastAsia="is-IS"/>
    </w:rPr>
  </w:style>
  <w:style w:type="paragraph" w:styleId="NormalWeb">
    <w:name w:val="Normal (Web)"/>
    <w:basedOn w:val="Normal"/>
    <w:uiPriority w:val="99"/>
    <w:rsid w:val="00EA339B"/>
  </w:style>
  <w:style w:type="paragraph" w:styleId="Caption">
    <w:name w:val="caption"/>
    <w:basedOn w:val="Normal"/>
    <w:next w:val="Normal"/>
    <w:uiPriority w:val="99"/>
    <w:qFormat/>
    <w:rsid w:val="00D021E7"/>
    <w:pPr>
      <w:spacing w:after="200"/>
    </w:pPr>
    <w:rPr>
      <w:b/>
      <w:bCs/>
      <w:color w:val="4F81BD"/>
      <w:sz w:val="18"/>
      <w:szCs w:val="18"/>
    </w:rPr>
  </w:style>
  <w:style w:type="paragraph" w:customStyle="1" w:styleId="ICT4IAL-body-text">
    <w:name w:val="ICT4IAL-body-text"/>
    <w:basedOn w:val="BodyText"/>
    <w:uiPriority w:val="99"/>
    <w:rsid w:val="003A66F9"/>
    <w:pPr>
      <w:widowControl/>
      <w:suppressAutoHyphens w:val="0"/>
      <w:spacing w:before="120"/>
    </w:pPr>
    <w:rPr>
      <w:rFonts w:ascii="Verdana" w:hAnsi="Verdana"/>
      <w:color w:val="000000"/>
      <w:lang w:val="en-GB" w:eastAsia="en-US"/>
    </w:rPr>
  </w:style>
  <w:style w:type="paragraph" w:customStyle="1" w:styleId="ICT4IAL-caption">
    <w:name w:val="ICT4IAL-caption"/>
    <w:basedOn w:val="Normal"/>
    <w:next w:val="ICT4IAL-body-text"/>
    <w:uiPriority w:val="99"/>
    <w:rsid w:val="00577855"/>
    <w:pPr>
      <w:widowControl/>
      <w:suppressAutoHyphens w:val="0"/>
      <w:spacing w:before="240" w:after="240"/>
    </w:pPr>
    <w:rPr>
      <w:rFonts w:ascii="Verdana" w:hAnsi="Verdana"/>
      <w:b/>
      <w:bCs/>
      <w:szCs w:val="18"/>
      <w:lang w:val="en-GB" w:eastAsia="en-US"/>
    </w:rPr>
  </w:style>
  <w:style w:type="paragraph" w:customStyle="1" w:styleId="ICT4IAL-footer">
    <w:name w:val="ICT4IAL-footer"/>
    <w:basedOn w:val="Normal"/>
    <w:autoRedefine/>
    <w:uiPriority w:val="99"/>
    <w:rsid w:val="00F12E74"/>
    <w:pPr>
      <w:widowControl/>
      <w:tabs>
        <w:tab w:val="center" w:pos="4320"/>
        <w:tab w:val="right" w:pos="8640"/>
      </w:tabs>
      <w:suppressAutoHyphens w:val="0"/>
      <w:jc w:val="center"/>
    </w:pPr>
    <w:rPr>
      <w:rFonts w:ascii="Verdana" w:hAnsi="Verdana"/>
      <w:sz w:val="20"/>
      <w:lang w:val="en-GB" w:eastAsia="en-US"/>
    </w:rPr>
  </w:style>
  <w:style w:type="paragraph" w:customStyle="1" w:styleId="ICT4IAL-footnote">
    <w:name w:val="ICT4IAL-footnote"/>
    <w:basedOn w:val="FootnoteText"/>
    <w:autoRedefine/>
    <w:uiPriority w:val="99"/>
    <w:rsid w:val="00577855"/>
    <w:pPr>
      <w:widowControl/>
      <w:suppressAutoHyphens w:val="0"/>
    </w:pPr>
    <w:rPr>
      <w:rFonts w:ascii="Verdana" w:hAnsi="Verdana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rsid w:val="00577855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577855"/>
    <w:rPr>
      <w:rFonts w:ascii="Times New Roman" w:hAnsi="Times New Roman" w:cs="Times New Roman"/>
      <w:sz w:val="24"/>
      <w:szCs w:val="24"/>
      <w:lang w:val="en-US" w:eastAsia="is-IS"/>
    </w:rPr>
  </w:style>
  <w:style w:type="paragraph" w:customStyle="1" w:styleId="ICT4IAL-heading-10">
    <w:name w:val="ICT4IAL-heading-1"/>
    <w:basedOn w:val="Normal"/>
    <w:next w:val="ICT4IAL-body-text"/>
    <w:uiPriority w:val="99"/>
    <w:rsid w:val="00874BA2"/>
    <w:pPr>
      <w:keepNext/>
      <w:widowControl/>
      <w:suppressAutoHyphens w:val="0"/>
      <w:spacing w:before="240" w:after="240"/>
      <w:jc w:val="center"/>
      <w:outlineLvl w:val="0"/>
    </w:pPr>
    <w:rPr>
      <w:rFonts w:ascii="Verdana" w:hAnsi="Verdana"/>
      <w:b/>
      <w:caps/>
      <w:sz w:val="32"/>
      <w:lang w:val="en-GB" w:eastAsia="en-US"/>
    </w:rPr>
  </w:style>
  <w:style w:type="paragraph" w:customStyle="1" w:styleId="ICT4IAL-heading-20">
    <w:name w:val="ICT4IAL-heading-2"/>
    <w:basedOn w:val="Normal"/>
    <w:next w:val="ICT4IAL-body-text"/>
    <w:uiPriority w:val="99"/>
    <w:rsid w:val="00577855"/>
    <w:pPr>
      <w:keepNext/>
      <w:widowControl/>
      <w:suppressAutoHyphens w:val="0"/>
      <w:spacing w:before="240" w:after="120"/>
      <w:outlineLvl w:val="1"/>
    </w:pPr>
    <w:rPr>
      <w:rFonts w:ascii="Verdana" w:hAnsi="Verdana"/>
      <w:b/>
      <w:sz w:val="28"/>
      <w:szCs w:val="28"/>
      <w:lang w:val="en-GB" w:eastAsia="en-US"/>
    </w:rPr>
  </w:style>
  <w:style w:type="paragraph" w:customStyle="1" w:styleId="ICT4IAL-heading-30">
    <w:name w:val="ICT4IAL-heading-3"/>
    <w:basedOn w:val="Normal"/>
    <w:next w:val="ICT4IAL-body-text"/>
    <w:uiPriority w:val="99"/>
    <w:rsid w:val="003A66F9"/>
    <w:pPr>
      <w:keepNext/>
      <w:widowControl/>
      <w:suppressAutoHyphens w:val="0"/>
      <w:spacing w:before="240" w:after="120"/>
      <w:outlineLvl w:val="2"/>
    </w:pPr>
    <w:rPr>
      <w:rFonts w:ascii="Verdana" w:hAnsi="Verdana"/>
      <w:b/>
      <w:i/>
      <w:szCs w:val="26"/>
      <w:lang w:val="en-GB" w:eastAsia="en-US"/>
    </w:rPr>
  </w:style>
  <w:style w:type="paragraph" w:customStyle="1" w:styleId="ICT4IAL-heading-40">
    <w:name w:val="ICT4IAL-heading-4"/>
    <w:basedOn w:val="Normal"/>
    <w:next w:val="ICT4IAL-body-text"/>
    <w:uiPriority w:val="99"/>
    <w:rsid w:val="003A66F9"/>
    <w:pPr>
      <w:keepNext/>
      <w:widowControl/>
      <w:suppressAutoHyphens w:val="0"/>
      <w:spacing w:before="240" w:after="120"/>
      <w:outlineLvl w:val="3"/>
    </w:pPr>
    <w:rPr>
      <w:rFonts w:ascii="Verdana" w:hAnsi="Verdana"/>
      <w:bCs/>
      <w:i/>
      <w:szCs w:val="28"/>
      <w:lang w:val="en-GB" w:eastAsia="en-US"/>
    </w:rPr>
  </w:style>
  <w:style w:type="paragraph" w:customStyle="1" w:styleId="ICT4IALCoverTitle">
    <w:name w:val="ICT4IAL Cover Title"/>
    <w:basedOn w:val="Normal"/>
    <w:uiPriority w:val="99"/>
    <w:rsid w:val="00A95EA3"/>
    <w:pPr>
      <w:spacing w:before="3440" w:after="720"/>
      <w:jc w:val="center"/>
    </w:pPr>
    <w:rPr>
      <w:rFonts w:ascii="Verdana" w:hAnsi="Verdana" w:cs="Arial"/>
      <w:b/>
      <w:sz w:val="72"/>
      <w:szCs w:val="72"/>
      <w:lang w:val="en-GB"/>
    </w:rPr>
  </w:style>
  <w:style w:type="paragraph" w:customStyle="1" w:styleId="ICT4IALCoverSubtitle">
    <w:name w:val="ICT4IAL Cover Subtitle"/>
    <w:basedOn w:val="Normal"/>
    <w:uiPriority w:val="99"/>
    <w:rsid w:val="00A95EA3"/>
    <w:pPr>
      <w:spacing w:before="720" w:after="720"/>
      <w:jc w:val="center"/>
    </w:pPr>
    <w:rPr>
      <w:rFonts w:ascii="Verdana" w:hAnsi="Verdana" w:cs="Arial"/>
      <w:b/>
      <w:sz w:val="40"/>
      <w:szCs w:val="40"/>
      <w:lang w:val="en-GB"/>
    </w:rPr>
  </w:style>
  <w:style w:type="paragraph" w:customStyle="1" w:styleId="Default">
    <w:name w:val="Default"/>
    <w:uiPriority w:val="99"/>
    <w:rsid w:val="00EC1010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rsid w:val="00F5693C"/>
    <w:pPr>
      <w:widowControl/>
      <w:suppressAutoHyphens w:val="0"/>
    </w:pPr>
    <w:rPr>
      <w:rFonts w:ascii="Calibri" w:eastAsia="Cambria" w:hAnsi="Calibri" w:cs="Arial"/>
      <w:sz w:val="28"/>
      <w:szCs w:val="21"/>
      <w:lang w:val="en-IE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5693C"/>
    <w:rPr>
      <w:rFonts w:ascii="Calibri" w:hAnsi="Calibri" w:cs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343"/>
    <w:pPr>
      <w:widowControl w:val="0"/>
      <w:suppressAutoHyphens/>
    </w:pPr>
    <w:rPr>
      <w:rFonts w:ascii="Times New Roman" w:eastAsia="Times New Roman" w:hAnsi="Times New Roman"/>
      <w:sz w:val="24"/>
      <w:szCs w:val="24"/>
      <w:lang w:val="en-US" w:eastAsia="is-I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52EC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  <w:lang w:val="el-GR" w:eastAsia="el-G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B52EC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  <w:lang w:val="el-GR" w:eastAsia="el-G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B52EC"/>
    <w:pPr>
      <w:keepNext/>
      <w:keepLines/>
      <w:spacing w:before="200"/>
      <w:outlineLvl w:val="2"/>
    </w:pPr>
    <w:rPr>
      <w:rFonts w:ascii="Calibri" w:hAnsi="Calibri"/>
      <w:b/>
      <w:bCs/>
      <w:color w:val="4F81BD"/>
      <w:sz w:val="20"/>
      <w:szCs w:val="20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B52EC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52EC"/>
    <w:rPr>
      <w:rFonts w:ascii="Calibri" w:hAnsi="Calibri" w:cs="Times New Roman"/>
      <w:b/>
      <w:color w:val="345A8A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B52EC"/>
    <w:rPr>
      <w:rFonts w:ascii="Calibri" w:hAnsi="Calibri" w:cs="Times New Roman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B52EC"/>
    <w:rPr>
      <w:rFonts w:ascii="Calibri" w:hAnsi="Calibri" w:cs="Times New Roman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B52EC"/>
    <w:rPr>
      <w:rFonts w:ascii="Cambria" w:hAnsi="Cambria" w:cs="Times New Roman"/>
      <w:b/>
      <w:sz w:val="28"/>
      <w:lang w:val="en-US" w:eastAsia="is-IS"/>
    </w:rPr>
  </w:style>
  <w:style w:type="paragraph" w:customStyle="1" w:styleId="ict4ial-heading-1">
    <w:name w:val="ict4ial-heading-1"/>
    <w:basedOn w:val="Heading1"/>
    <w:next w:val="BodyText2"/>
    <w:uiPriority w:val="99"/>
    <w:rsid w:val="005B52EC"/>
    <w:pPr>
      <w:keepLines w:val="0"/>
      <w:spacing w:before="240" w:after="240"/>
      <w:jc w:val="center"/>
    </w:pPr>
    <w:rPr>
      <w:rFonts w:ascii="Arial" w:hAnsi="Arial" w:cs="Arial"/>
      <w:bCs w:val="0"/>
      <w:caps/>
      <w:color w:val="000000"/>
      <w:sz w:val="40"/>
      <w:szCs w:val="40"/>
      <w:lang w:val="en-GB"/>
    </w:rPr>
  </w:style>
  <w:style w:type="paragraph" w:customStyle="1" w:styleId="ict4ial-heading-2">
    <w:name w:val="ict4ial-heading-2"/>
    <w:basedOn w:val="Heading2"/>
    <w:next w:val="BodyText2"/>
    <w:autoRedefine/>
    <w:uiPriority w:val="99"/>
    <w:rsid w:val="00A87D50"/>
    <w:pPr>
      <w:keepLines w:val="0"/>
      <w:spacing w:before="240" w:after="120"/>
    </w:pPr>
    <w:rPr>
      <w:rFonts w:ascii="Arial" w:hAnsi="Arial" w:cs="Lucida Grande"/>
      <w:bCs w:val="0"/>
      <w:color w:val="000000"/>
      <w:sz w:val="24"/>
      <w:szCs w:val="28"/>
      <w:lang w:val="en-GB"/>
    </w:rPr>
  </w:style>
  <w:style w:type="character" w:styleId="Emphasis">
    <w:name w:val="Emphasis"/>
    <w:basedOn w:val="DefaultParagraphFont"/>
    <w:uiPriority w:val="99"/>
    <w:qFormat/>
    <w:rsid w:val="005B52EC"/>
    <w:rPr>
      <w:rFonts w:cs="Times New Roman"/>
      <w:i/>
    </w:rPr>
  </w:style>
  <w:style w:type="paragraph" w:styleId="BodyText2">
    <w:name w:val="Body Text 2"/>
    <w:aliases w:val="Body Text 2 ict4ial"/>
    <w:basedOn w:val="Normal"/>
    <w:link w:val="BodyText2Char"/>
    <w:autoRedefine/>
    <w:uiPriority w:val="99"/>
    <w:rsid w:val="00F35B51"/>
    <w:pPr>
      <w:spacing w:before="120" w:after="120"/>
    </w:pPr>
    <w:rPr>
      <w:rFonts w:ascii="Arial" w:hAnsi="Arial"/>
      <w:szCs w:val="20"/>
      <w:lang w:val="en-GB"/>
    </w:rPr>
  </w:style>
  <w:style w:type="character" w:customStyle="1" w:styleId="BodyText2Char">
    <w:name w:val="Body Text 2 Char"/>
    <w:aliases w:val="Body Text 2 ict4ial Char"/>
    <w:basedOn w:val="DefaultParagraphFont"/>
    <w:link w:val="BodyText2"/>
    <w:uiPriority w:val="99"/>
    <w:locked/>
    <w:rsid w:val="00F35B51"/>
    <w:rPr>
      <w:rFonts w:ascii="Arial" w:hAnsi="Arial" w:cs="Times New Roman"/>
      <w:sz w:val="24"/>
      <w:lang w:val="en-GB" w:eastAsia="is-IS"/>
    </w:rPr>
  </w:style>
  <w:style w:type="paragraph" w:styleId="Header">
    <w:name w:val="header"/>
    <w:basedOn w:val="Normal"/>
    <w:link w:val="HeaderChar"/>
    <w:uiPriority w:val="99"/>
    <w:rsid w:val="00E32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234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2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32343"/>
    <w:rPr>
      <w:rFonts w:cs="Times New Roman"/>
    </w:rPr>
  </w:style>
  <w:style w:type="character" w:styleId="Hyperlink">
    <w:name w:val="Hyperlink"/>
    <w:basedOn w:val="DefaultParagraphFont"/>
    <w:rsid w:val="00E3234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32343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5B52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B52EC"/>
    <w:rPr>
      <w:rFonts w:ascii="Times New Roman" w:hAnsi="Times New Roman" w:cs="Times New Roman"/>
      <w:sz w:val="24"/>
      <w:lang w:val="en-US" w:eastAsia="is-IS"/>
    </w:rPr>
  </w:style>
  <w:style w:type="paragraph" w:customStyle="1" w:styleId="ict4ial-heading-3">
    <w:name w:val="ict4ial-heading-3"/>
    <w:basedOn w:val="Heading3"/>
    <w:next w:val="BodyText2"/>
    <w:autoRedefine/>
    <w:uiPriority w:val="99"/>
    <w:rsid w:val="009D1852"/>
    <w:pPr>
      <w:keepLines w:val="0"/>
      <w:widowControl/>
      <w:suppressAutoHyphens w:val="0"/>
      <w:spacing w:before="240" w:after="120"/>
    </w:pPr>
    <w:rPr>
      <w:rFonts w:ascii="Arial" w:hAnsi="Arial"/>
      <w:bCs w:val="0"/>
      <w:i/>
      <w:color w:val="auto"/>
      <w:sz w:val="24"/>
      <w:szCs w:val="26"/>
      <w:lang w:val="en-GB" w:eastAsia="en-US"/>
    </w:rPr>
  </w:style>
  <w:style w:type="paragraph" w:customStyle="1" w:styleId="ict4ial-heading-4">
    <w:name w:val="ict4ial-heading-4"/>
    <w:basedOn w:val="Heading4"/>
    <w:next w:val="BodyText"/>
    <w:uiPriority w:val="99"/>
    <w:rsid w:val="005B52EC"/>
    <w:pPr>
      <w:widowControl/>
      <w:suppressAutoHyphens w:val="0"/>
      <w:spacing w:before="120" w:after="120"/>
    </w:pPr>
    <w:rPr>
      <w:rFonts w:ascii="Arial" w:hAnsi="Arial"/>
      <w:b w:val="0"/>
      <w:i/>
      <w:sz w:val="24"/>
      <w:lang w:val="en-GB" w:eastAsia="en-US"/>
    </w:rPr>
  </w:style>
  <w:style w:type="character" w:styleId="PageNumber">
    <w:name w:val="page number"/>
    <w:basedOn w:val="DefaultParagraphFont"/>
    <w:uiPriority w:val="99"/>
    <w:rsid w:val="005B52EC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A50D8E"/>
    <w:pPr>
      <w:tabs>
        <w:tab w:val="right" w:leader="dot" w:pos="9622"/>
      </w:tabs>
      <w:spacing w:before="240" w:after="120"/>
    </w:pPr>
    <w:rPr>
      <w:rFonts w:ascii="Verdana" w:hAnsi="Verdana"/>
    </w:rPr>
  </w:style>
  <w:style w:type="paragraph" w:styleId="TOC2">
    <w:name w:val="toc 2"/>
    <w:basedOn w:val="Normal"/>
    <w:next w:val="Normal"/>
    <w:autoRedefine/>
    <w:uiPriority w:val="39"/>
    <w:rsid w:val="00A50D8E"/>
    <w:pPr>
      <w:spacing w:before="120" w:after="120"/>
      <w:ind w:left="238"/>
    </w:pPr>
    <w:rPr>
      <w:rFonts w:ascii="Verdana" w:hAnsi="Verdana"/>
    </w:rPr>
  </w:style>
  <w:style w:type="paragraph" w:styleId="TOC3">
    <w:name w:val="toc 3"/>
    <w:basedOn w:val="Normal"/>
    <w:next w:val="Normal"/>
    <w:autoRedefine/>
    <w:uiPriority w:val="39"/>
    <w:rsid w:val="00A50D8E"/>
    <w:pPr>
      <w:spacing w:before="120" w:after="120"/>
      <w:ind w:left="482"/>
    </w:pPr>
    <w:rPr>
      <w:rFonts w:ascii="Verdana" w:hAnsi="Verdana"/>
    </w:rPr>
  </w:style>
  <w:style w:type="paragraph" w:styleId="TOC4">
    <w:name w:val="toc 4"/>
    <w:basedOn w:val="Normal"/>
    <w:next w:val="Normal"/>
    <w:autoRedefine/>
    <w:uiPriority w:val="99"/>
    <w:rsid w:val="005B52EC"/>
    <w:pPr>
      <w:ind w:left="720"/>
    </w:pPr>
  </w:style>
  <w:style w:type="paragraph" w:styleId="TOC5">
    <w:name w:val="toc 5"/>
    <w:basedOn w:val="Normal"/>
    <w:next w:val="Normal"/>
    <w:autoRedefine/>
    <w:uiPriority w:val="99"/>
    <w:rsid w:val="005B52EC"/>
    <w:pPr>
      <w:ind w:left="960"/>
    </w:pPr>
  </w:style>
  <w:style w:type="paragraph" w:styleId="TOC6">
    <w:name w:val="toc 6"/>
    <w:basedOn w:val="Normal"/>
    <w:next w:val="Normal"/>
    <w:autoRedefine/>
    <w:uiPriority w:val="99"/>
    <w:rsid w:val="005B52EC"/>
    <w:pPr>
      <w:ind w:left="1200"/>
    </w:pPr>
  </w:style>
  <w:style w:type="paragraph" w:styleId="TOC7">
    <w:name w:val="toc 7"/>
    <w:basedOn w:val="Normal"/>
    <w:next w:val="Normal"/>
    <w:autoRedefine/>
    <w:uiPriority w:val="99"/>
    <w:rsid w:val="005B52EC"/>
    <w:pPr>
      <w:ind w:left="1440"/>
    </w:pPr>
  </w:style>
  <w:style w:type="paragraph" w:styleId="TOC8">
    <w:name w:val="toc 8"/>
    <w:basedOn w:val="Normal"/>
    <w:next w:val="Normal"/>
    <w:autoRedefine/>
    <w:uiPriority w:val="99"/>
    <w:rsid w:val="005B52EC"/>
    <w:pPr>
      <w:ind w:left="1680"/>
    </w:pPr>
  </w:style>
  <w:style w:type="paragraph" w:styleId="TOC9">
    <w:name w:val="toc 9"/>
    <w:basedOn w:val="Normal"/>
    <w:next w:val="Normal"/>
    <w:autoRedefine/>
    <w:uiPriority w:val="99"/>
    <w:rsid w:val="005B52EC"/>
    <w:pPr>
      <w:ind w:left="1920"/>
    </w:pPr>
  </w:style>
  <w:style w:type="paragraph" w:styleId="BalloonText">
    <w:name w:val="Balloon Text"/>
    <w:basedOn w:val="Normal"/>
    <w:link w:val="BalloonTextChar"/>
    <w:uiPriority w:val="99"/>
    <w:rsid w:val="00EE03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E0360"/>
    <w:rPr>
      <w:rFonts w:ascii="Lucida Grande" w:hAnsi="Lucida Grande" w:cs="Times New Roman"/>
      <w:sz w:val="18"/>
      <w:lang w:val="en-US" w:eastAsia="is-IS"/>
    </w:rPr>
  </w:style>
  <w:style w:type="character" w:styleId="CommentReference">
    <w:name w:val="annotation reference"/>
    <w:basedOn w:val="DefaultParagraphFont"/>
    <w:uiPriority w:val="99"/>
    <w:rsid w:val="00EE0360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EE0360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E0360"/>
    <w:rPr>
      <w:rFonts w:ascii="Times New Roman" w:hAnsi="Times New Roman" w:cs="Times New Roman"/>
      <w:sz w:val="24"/>
      <w:lang w:val="en-US" w:eastAsia="is-I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E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E0360"/>
    <w:rPr>
      <w:rFonts w:ascii="Times New Roman" w:hAnsi="Times New Roman" w:cs="Times New Roman"/>
      <w:b/>
      <w:sz w:val="24"/>
      <w:lang w:val="en-US" w:eastAsia="is-IS"/>
    </w:rPr>
  </w:style>
  <w:style w:type="paragraph" w:styleId="Revision">
    <w:name w:val="Revision"/>
    <w:hidden/>
    <w:uiPriority w:val="99"/>
    <w:rsid w:val="006F7065"/>
    <w:rPr>
      <w:rFonts w:ascii="Times New Roman" w:eastAsia="Times New Roman" w:hAnsi="Times New Roman"/>
      <w:sz w:val="24"/>
      <w:szCs w:val="24"/>
      <w:lang w:val="en-US" w:eastAsia="is-IS"/>
    </w:rPr>
  </w:style>
  <w:style w:type="table" w:styleId="TableGrid">
    <w:name w:val="Table Grid"/>
    <w:basedOn w:val="TableNormal"/>
    <w:uiPriority w:val="99"/>
    <w:rsid w:val="0000671C"/>
    <w:rPr>
      <w:rFonts w:ascii="Times New Roman" w:eastAsia="Times New Roman" w:hAnsi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rsid w:val="006521E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521E0"/>
    <w:rPr>
      <w:rFonts w:ascii="Lucida Grande" w:hAnsi="Lucida Grande" w:cs="Lucida Grande"/>
      <w:sz w:val="24"/>
      <w:szCs w:val="24"/>
      <w:lang w:val="en-US" w:eastAsia="is-IS"/>
    </w:rPr>
  </w:style>
  <w:style w:type="paragraph" w:styleId="NormalWeb">
    <w:name w:val="Normal (Web)"/>
    <w:basedOn w:val="Normal"/>
    <w:uiPriority w:val="99"/>
    <w:rsid w:val="00EA339B"/>
  </w:style>
  <w:style w:type="paragraph" w:styleId="Caption">
    <w:name w:val="caption"/>
    <w:basedOn w:val="Normal"/>
    <w:next w:val="Normal"/>
    <w:uiPriority w:val="99"/>
    <w:qFormat/>
    <w:rsid w:val="00D021E7"/>
    <w:pPr>
      <w:spacing w:after="200"/>
    </w:pPr>
    <w:rPr>
      <w:b/>
      <w:bCs/>
      <w:color w:val="4F81BD"/>
      <w:sz w:val="18"/>
      <w:szCs w:val="18"/>
    </w:rPr>
  </w:style>
  <w:style w:type="paragraph" w:customStyle="1" w:styleId="ICT4IAL-body-text">
    <w:name w:val="ICT4IAL-body-text"/>
    <w:basedOn w:val="BodyText"/>
    <w:uiPriority w:val="99"/>
    <w:rsid w:val="003A66F9"/>
    <w:pPr>
      <w:widowControl/>
      <w:suppressAutoHyphens w:val="0"/>
      <w:spacing w:before="120"/>
    </w:pPr>
    <w:rPr>
      <w:rFonts w:ascii="Verdana" w:hAnsi="Verdana"/>
      <w:color w:val="000000"/>
      <w:lang w:val="en-GB" w:eastAsia="en-US"/>
    </w:rPr>
  </w:style>
  <w:style w:type="paragraph" w:customStyle="1" w:styleId="ICT4IAL-caption">
    <w:name w:val="ICT4IAL-caption"/>
    <w:basedOn w:val="Normal"/>
    <w:next w:val="ICT4IAL-body-text"/>
    <w:uiPriority w:val="99"/>
    <w:rsid w:val="00577855"/>
    <w:pPr>
      <w:widowControl/>
      <w:suppressAutoHyphens w:val="0"/>
      <w:spacing w:before="240" w:after="240"/>
    </w:pPr>
    <w:rPr>
      <w:rFonts w:ascii="Verdana" w:hAnsi="Verdana"/>
      <w:b/>
      <w:bCs/>
      <w:szCs w:val="18"/>
      <w:lang w:val="en-GB" w:eastAsia="en-US"/>
    </w:rPr>
  </w:style>
  <w:style w:type="paragraph" w:customStyle="1" w:styleId="ICT4IAL-footer">
    <w:name w:val="ICT4IAL-footer"/>
    <w:basedOn w:val="Normal"/>
    <w:autoRedefine/>
    <w:uiPriority w:val="99"/>
    <w:rsid w:val="00F12E74"/>
    <w:pPr>
      <w:widowControl/>
      <w:tabs>
        <w:tab w:val="center" w:pos="4320"/>
        <w:tab w:val="right" w:pos="8640"/>
      </w:tabs>
      <w:suppressAutoHyphens w:val="0"/>
      <w:jc w:val="center"/>
    </w:pPr>
    <w:rPr>
      <w:rFonts w:ascii="Verdana" w:hAnsi="Verdana"/>
      <w:sz w:val="20"/>
      <w:lang w:val="en-GB" w:eastAsia="en-US"/>
    </w:rPr>
  </w:style>
  <w:style w:type="paragraph" w:customStyle="1" w:styleId="ICT4IAL-footnote">
    <w:name w:val="ICT4IAL-footnote"/>
    <w:basedOn w:val="FootnoteText"/>
    <w:autoRedefine/>
    <w:uiPriority w:val="99"/>
    <w:rsid w:val="00577855"/>
    <w:pPr>
      <w:widowControl/>
      <w:suppressAutoHyphens w:val="0"/>
    </w:pPr>
    <w:rPr>
      <w:rFonts w:ascii="Verdana" w:hAnsi="Verdana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rsid w:val="00577855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577855"/>
    <w:rPr>
      <w:rFonts w:ascii="Times New Roman" w:hAnsi="Times New Roman" w:cs="Times New Roman"/>
      <w:sz w:val="24"/>
      <w:szCs w:val="24"/>
      <w:lang w:val="en-US" w:eastAsia="is-IS"/>
    </w:rPr>
  </w:style>
  <w:style w:type="paragraph" w:customStyle="1" w:styleId="ICT4IAL-heading-10">
    <w:name w:val="ICT4IAL-heading-1"/>
    <w:basedOn w:val="Normal"/>
    <w:next w:val="ICT4IAL-body-text"/>
    <w:uiPriority w:val="99"/>
    <w:rsid w:val="00874BA2"/>
    <w:pPr>
      <w:keepNext/>
      <w:widowControl/>
      <w:suppressAutoHyphens w:val="0"/>
      <w:spacing w:before="240" w:after="240"/>
      <w:jc w:val="center"/>
      <w:outlineLvl w:val="0"/>
    </w:pPr>
    <w:rPr>
      <w:rFonts w:ascii="Verdana" w:hAnsi="Verdana"/>
      <w:b/>
      <w:caps/>
      <w:sz w:val="32"/>
      <w:lang w:val="en-GB" w:eastAsia="en-US"/>
    </w:rPr>
  </w:style>
  <w:style w:type="paragraph" w:customStyle="1" w:styleId="ICT4IAL-heading-20">
    <w:name w:val="ICT4IAL-heading-2"/>
    <w:basedOn w:val="Normal"/>
    <w:next w:val="ICT4IAL-body-text"/>
    <w:uiPriority w:val="99"/>
    <w:rsid w:val="00577855"/>
    <w:pPr>
      <w:keepNext/>
      <w:widowControl/>
      <w:suppressAutoHyphens w:val="0"/>
      <w:spacing w:before="240" w:after="120"/>
      <w:outlineLvl w:val="1"/>
    </w:pPr>
    <w:rPr>
      <w:rFonts w:ascii="Verdana" w:hAnsi="Verdana"/>
      <w:b/>
      <w:sz w:val="28"/>
      <w:szCs w:val="28"/>
      <w:lang w:val="en-GB" w:eastAsia="en-US"/>
    </w:rPr>
  </w:style>
  <w:style w:type="paragraph" w:customStyle="1" w:styleId="ICT4IAL-heading-30">
    <w:name w:val="ICT4IAL-heading-3"/>
    <w:basedOn w:val="Normal"/>
    <w:next w:val="ICT4IAL-body-text"/>
    <w:uiPriority w:val="99"/>
    <w:rsid w:val="003A66F9"/>
    <w:pPr>
      <w:keepNext/>
      <w:widowControl/>
      <w:suppressAutoHyphens w:val="0"/>
      <w:spacing w:before="240" w:after="120"/>
      <w:outlineLvl w:val="2"/>
    </w:pPr>
    <w:rPr>
      <w:rFonts w:ascii="Verdana" w:hAnsi="Verdana"/>
      <w:b/>
      <w:i/>
      <w:szCs w:val="26"/>
      <w:lang w:val="en-GB" w:eastAsia="en-US"/>
    </w:rPr>
  </w:style>
  <w:style w:type="paragraph" w:customStyle="1" w:styleId="ICT4IAL-heading-40">
    <w:name w:val="ICT4IAL-heading-4"/>
    <w:basedOn w:val="Normal"/>
    <w:next w:val="ICT4IAL-body-text"/>
    <w:uiPriority w:val="99"/>
    <w:rsid w:val="003A66F9"/>
    <w:pPr>
      <w:keepNext/>
      <w:widowControl/>
      <w:suppressAutoHyphens w:val="0"/>
      <w:spacing w:before="240" w:after="120"/>
      <w:outlineLvl w:val="3"/>
    </w:pPr>
    <w:rPr>
      <w:rFonts w:ascii="Verdana" w:hAnsi="Verdana"/>
      <w:bCs/>
      <w:i/>
      <w:szCs w:val="28"/>
      <w:lang w:val="en-GB" w:eastAsia="en-US"/>
    </w:rPr>
  </w:style>
  <w:style w:type="paragraph" w:customStyle="1" w:styleId="ICT4IALCoverTitle">
    <w:name w:val="ICT4IAL Cover Title"/>
    <w:basedOn w:val="Normal"/>
    <w:uiPriority w:val="99"/>
    <w:rsid w:val="00A95EA3"/>
    <w:pPr>
      <w:spacing w:before="3440" w:after="720"/>
      <w:jc w:val="center"/>
    </w:pPr>
    <w:rPr>
      <w:rFonts w:ascii="Verdana" w:hAnsi="Verdana" w:cs="Arial"/>
      <w:b/>
      <w:sz w:val="72"/>
      <w:szCs w:val="72"/>
      <w:lang w:val="en-GB"/>
    </w:rPr>
  </w:style>
  <w:style w:type="paragraph" w:customStyle="1" w:styleId="ICT4IALCoverSubtitle">
    <w:name w:val="ICT4IAL Cover Subtitle"/>
    <w:basedOn w:val="Normal"/>
    <w:uiPriority w:val="99"/>
    <w:rsid w:val="00A95EA3"/>
    <w:pPr>
      <w:spacing w:before="720" w:after="720"/>
      <w:jc w:val="center"/>
    </w:pPr>
    <w:rPr>
      <w:rFonts w:ascii="Verdana" w:hAnsi="Verdana" w:cs="Arial"/>
      <w:b/>
      <w:sz w:val="40"/>
      <w:szCs w:val="40"/>
      <w:lang w:val="en-GB"/>
    </w:rPr>
  </w:style>
  <w:style w:type="paragraph" w:customStyle="1" w:styleId="Default">
    <w:name w:val="Default"/>
    <w:uiPriority w:val="99"/>
    <w:rsid w:val="00EC1010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rsid w:val="00F5693C"/>
    <w:pPr>
      <w:widowControl/>
      <w:suppressAutoHyphens w:val="0"/>
    </w:pPr>
    <w:rPr>
      <w:rFonts w:ascii="Calibri" w:eastAsia="Cambria" w:hAnsi="Calibri" w:cs="Arial"/>
      <w:sz w:val="28"/>
      <w:szCs w:val="21"/>
      <w:lang w:val="en-IE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5693C"/>
    <w:rPr>
      <w:rFonts w:ascii="Calibri" w:hAnsi="Calibri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90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90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yperlink" Target="http://ict4ial.eu/partners/daisy-consortium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://ict4ial.eu/partners/european-agency-special-needs-and-inclusive-education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ict4ial.eu/partners/european-schoolnet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ict4ial.eu/partners/global-initiative-inclusive-icts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://ict4ial.eu/partners/international-association-universities" TargetMode="External"/><Relationship Id="rId19" Type="http://schemas.openxmlformats.org/officeDocument/2006/relationships/image" Target="media/image7.jpeg"/><Relationship Id="rId60" Type="http://schemas.openxmlformats.org/officeDocument/2006/relationships/hyperlink" Target="http://www.w3.org/TR/WAI-WEBCONTENT-TECHS/" TargetMode="External"/><Relationship Id="rId61" Type="http://schemas.openxmlformats.org/officeDocument/2006/relationships/hyperlink" Target="http://www.w3.org/TR/UNDERSTANDING-WCAG20/text-equiv-all.html" TargetMode="External"/><Relationship Id="rId62" Type="http://schemas.openxmlformats.org/officeDocument/2006/relationships/hyperlink" Target="http://www.w3.org/TR/UNDERSTANDING-WCAG20/media-equiv.html" TargetMode="External"/><Relationship Id="rId63" Type="http://schemas.openxmlformats.org/officeDocument/2006/relationships/hyperlink" Target="http://www.w3.org/TR/UNDERSTANDING-WCAG20/media-equiv.html" TargetMode="External"/><Relationship Id="rId64" Type="http://schemas.openxmlformats.org/officeDocument/2006/relationships/hyperlink" Target="http://webaim.org/techniques/captions/" TargetMode="External"/><Relationship Id="rId65" Type="http://schemas.openxmlformats.org/officeDocument/2006/relationships/hyperlink" Target="http://www.catea.gatech.edu/grade/guides/videomust.php" TargetMode="External"/><Relationship Id="rId66" Type="http://schemas.openxmlformats.org/officeDocument/2006/relationships/hyperlink" Target="http://accessga.org/wiki/Captioning" TargetMode="External"/><Relationship Id="rId67" Type="http://schemas.openxmlformats.org/officeDocument/2006/relationships/hyperlink" Target="http://www.w3.org/TR/WCAG20-TECHS/G87.html" TargetMode="External"/><Relationship Id="rId68" Type="http://schemas.openxmlformats.org/officeDocument/2006/relationships/hyperlink" Target="http://www.ofcom.org.uk/static/archive/itc/itc_publications/codes_guidance/audio_description/index.asp.html" TargetMode="External"/><Relationship Id="rId69" Type="http://schemas.openxmlformats.org/officeDocument/2006/relationships/hyperlink" Target="http://designedgecanada.com/blogs/yes-you-can-make-youtube-video-accessible-here-is-how/" TargetMode="External"/><Relationship Id="rId120" Type="http://schemas.openxmlformats.org/officeDocument/2006/relationships/hyperlink" Target="http://www.idpf.org/" TargetMode="External"/><Relationship Id="rId121" Type="http://schemas.openxmlformats.org/officeDocument/2006/relationships/hyperlink" Target="http://www.daisy.org/daisypedia/epub-2-and-epub-3" TargetMode="External"/><Relationship Id="rId122" Type="http://schemas.openxmlformats.org/officeDocument/2006/relationships/hyperlink" Target="http://www.un.org/disabilities/documents/convention/convention_accessible_pdf.pdf" TargetMode="External"/><Relationship Id="rId123" Type="http://schemas.openxmlformats.org/officeDocument/2006/relationships/hyperlink" Target="http://eur-lex.europa.eu/legal-content/EN/TXT/?uri=CELEX:52007SC1469" TargetMode="External"/><Relationship Id="rId124" Type="http://schemas.openxmlformats.org/officeDocument/2006/relationships/hyperlink" Target="http://www.w3.org/Consortium/" TargetMode="External"/><Relationship Id="rId125" Type="http://schemas.openxmlformats.org/officeDocument/2006/relationships/hyperlink" Target="http://eur-lex.europa.eu/legal-content/EN/TXT/HTML/?uri=CELEX:52013DC0654&amp;from=EN" TargetMode="External"/><Relationship Id="rId126" Type="http://schemas.openxmlformats.org/officeDocument/2006/relationships/hyperlink" Target="http://www.hewlett.org/programs/education/open-educational-resources" TargetMode="External"/><Relationship Id="rId127" Type="http://schemas.openxmlformats.org/officeDocument/2006/relationships/hyperlink" Target="http://webaim.org/techniques/semanticstructure/" TargetMode="External"/><Relationship Id="rId128" Type="http://schemas.openxmlformats.org/officeDocument/2006/relationships/hyperlink" Target="http://www.unesco.org/new/fileadmin/MULTIMEDIA/HQ/CI/CI/pdf/ifap/ifap_template.pdf" TargetMode="External"/><Relationship Id="rId129" Type="http://schemas.openxmlformats.org/officeDocument/2006/relationships/hyperlink" Target="http://www.un.org/disabilities/convention/conventionfull.shtml" TargetMode="External"/><Relationship Id="rId40" Type="http://schemas.openxmlformats.org/officeDocument/2006/relationships/hyperlink" Target="http://handbook.floeproject.org/index.php?title=Home" TargetMode="External"/><Relationship Id="rId41" Type="http://schemas.openxmlformats.org/officeDocument/2006/relationships/hyperlink" Target="http://adod.idrc.ocad.ca/" TargetMode="External"/><Relationship Id="rId42" Type="http://schemas.openxmlformats.org/officeDocument/2006/relationships/hyperlink" Target="http://www.w3.org/TR/UNDERSTANDING-WCAG20/content-structure-separation.html" TargetMode="External"/><Relationship Id="rId90" Type="http://schemas.openxmlformats.org/officeDocument/2006/relationships/hyperlink" Target="http://www.daisy.org/daisypedia/" TargetMode="External"/><Relationship Id="rId91" Type="http://schemas.openxmlformats.org/officeDocument/2006/relationships/hyperlink" Target="http://www.dasplankton.de/ContrastA/" TargetMode="External"/><Relationship Id="rId92" Type="http://schemas.openxmlformats.org/officeDocument/2006/relationships/hyperlink" Target="http://webaim.org/techniques/frames/" TargetMode="External"/><Relationship Id="rId93" Type="http://schemas.openxmlformats.org/officeDocument/2006/relationships/hyperlink" Target="http://idpf.org/forums/epub-accessibility" TargetMode="External"/><Relationship Id="rId94" Type="http://schemas.openxmlformats.org/officeDocument/2006/relationships/hyperlink" Target="http://www.diagramcenter.org/54-9-tips-for-creating-accessible-epub-3-files.html" TargetMode="External"/><Relationship Id="rId95" Type="http://schemas.openxmlformats.org/officeDocument/2006/relationships/hyperlink" Target="http://www.w3.org/TR/WCAG20/" TargetMode="External"/><Relationship Id="rId96" Type="http://schemas.openxmlformats.org/officeDocument/2006/relationships/hyperlink" Target="http://www.w3.org/WAI/redesign/ucd" TargetMode="External"/><Relationship Id="rId101" Type="http://schemas.openxmlformats.org/officeDocument/2006/relationships/hyperlink" Target="http://fae20.cita.illinois.edu/" TargetMode="External"/><Relationship Id="rId102" Type="http://schemas.openxmlformats.org/officeDocument/2006/relationships/hyperlink" Target="http://www.paciellogroup.com/resources/contrastanalyser/" TargetMode="External"/><Relationship Id="rId103" Type="http://schemas.openxmlformats.org/officeDocument/2006/relationships/hyperlink" Target="http://www.tawdis.net/ingles.html?lang=en" TargetMode="External"/><Relationship Id="rId104" Type="http://schemas.openxmlformats.org/officeDocument/2006/relationships/hyperlink" Target="http://achecker.ca/checker/index.php" TargetMode="External"/><Relationship Id="rId105" Type="http://schemas.openxmlformats.org/officeDocument/2006/relationships/hyperlink" Target="http://www.totalvalidator.com/" TargetMode="External"/><Relationship Id="rId106" Type="http://schemas.openxmlformats.org/officeDocument/2006/relationships/hyperlink" Target="http://www.acessibilidade.gov.pt/accessmonitor/" TargetMode="External"/><Relationship Id="rId107" Type="http://schemas.openxmlformats.org/officeDocument/2006/relationships/hyperlink" Target="http://examinator.ws/" TargetMode="External"/><Relationship Id="rId108" Type="http://schemas.openxmlformats.org/officeDocument/2006/relationships/hyperlink" Target="http://www.msfw.com/accessibility/tools/contrastratiocalculator.aspx" TargetMode="External"/><Relationship Id="rId109" Type="http://schemas.openxmlformats.org/officeDocument/2006/relationships/hyperlink" Target="http://www.w3.org/TR/UNDERSTANDING-WCAG20/time-limits-pause.html" TargetMode="External"/><Relationship Id="rId97" Type="http://schemas.openxmlformats.org/officeDocument/2006/relationships/hyperlink" Target="http://www.w3.org/WAI" TargetMode="External"/><Relationship Id="rId98" Type="http://schemas.openxmlformats.org/officeDocument/2006/relationships/hyperlink" Target="http://webaim.org/standards/wcag/WCAG2Checklist.pdf" TargetMode="External"/><Relationship Id="rId99" Type="http://schemas.openxmlformats.org/officeDocument/2006/relationships/hyperlink" Target="http://validator.w3.org/" TargetMode="External"/><Relationship Id="rId43" Type="http://schemas.openxmlformats.org/officeDocument/2006/relationships/hyperlink" Target="http://www.w3.org/TR/WCAG20/" TargetMode="External"/><Relationship Id="rId44" Type="http://schemas.openxmlformats.org/officeDocument/2006/relationships/hyperlink" Target="http://handbook.floeproject.org/index.php?title=Inclusive_EPUB_3" TargetMode="External"/><Relationship Id="rId45" Type="http://schemas.openxmlformats.org/officeDocument/2006/relationships/hyperlink" Target="http://ncam.wgbh.org" TargetMode="External"/><Relationship Id="rId46" Type="http://schemas.openxmlformats.org/officeDocument/2006/relationships/hyperlink" Target="http://diagramcenter.org" TargetMode="External"/><Relationship Id="rId47" Type="http://schemas.openxmlformats.org/officeDocument/2006/relationships/hyperlink" Target="http://www.w3.org/WAI/WCAG20/quickref/" TargetMode="External"/><Relationship Id="rId48" Type="http://schemas.openxmlformats.org/officeDocument/2006/relationships/hyperlink" Target="http://www.w3.org/TR/WCAG20-TECHS/G140.html" TargetMode="External"/><Relationship Id="rId49" Type="http://schemas.openxmlformats.org/officeDocument/2006/relationships/hyperlink" Target="http://www.w3.org/TR/2014/NOTE-WCAG20-TECHS-20140916/G169" TargetMode="External"/><Relationship Id="rId100" Type="http://schemas.openxmlformats.org/officeDocument/2006/relationships/hyperlink" Target="http://wave.webaim.org/" TargetMode="External"/><Relationship Id="rId20" Type="http://schemas.openxmlformats.org/officeDocument/2006/relationships/image" Target="media/image8.jpeg"/><Relationship Id="rId21" Type="http://schemas.openxmlformats.org/officeDocument/2006/relationships/hyperlink" Target="http://ict4ial.eu/partners/unesco" TargetMode="External"/><Relationship Id="rId22" Type="http://schemas.openxmlformats.org/officeDocument/2006/relationships/hyperlink" Target="http://ict4ial.eu/acknowledgements" TargetMode="External"/><Relationship Id="rId70" Type="http://schemas.openxmlformats.org/officeDocument/2006/relationships/hyperlink" Target="http://aim.cast.org/learn/accessiblemedia/allaboutaim" TargetMode="External"/><Relationship Id="rId71" Type="http://schemas.openxmlformats.org/officeDocument/2006/relationships/hyperlink" Target="http://www.callscotland.org.uk/downloads/Books/accessible-text-guidelines-for-good-practice/" TargetMode="External"/><Relationship Id="rId72" Type="http://schemas.openxmlformats.org/officeDocument/2006/relationships/hyperlink" Target="http://handbook.floeproject.org/index.php?title=Home" TargetMode="External"/><Relationship Id="rId73" Type="http://schemas.openxmlformats.org/officeDocument/2006/relationships/hyperlink" Target="http://accessibility.tingtun.no/en/pdfcheck/" TargetMode="External"/><Relationship Id="rId74" Type="http://schemas.openxmlformats.org/officeDocument/2006/relationships/hyperlink" Target="http://webaim.org/techniques/acrobat/" TargetMode="External"/><Relationship Id="rId75" Type="http://schemas.openxmlformats.org/officeDocument/2006/relationships/hyperlink" Target="http://www.catea.gatech.edu/grade/guides/acrobatmust.php" TargetMode="External"/><Relationship Id="rId76" Type="http://schemas.openxmlformats.org/officeDocument/2006/relationships/hyperlink" Target="http://youtu.be/pAtzpSTHOmU" TargetMode="External"/><Relationship Id="rId77" Type="http://schemas.openxmlformats.org/officeDocument/2006/relationships/hyperlink" Target="http://www.youtube.com/user/load2learn?feature=watch" TargetMode="External"/><Relationship Id="rId78" Type="http://schemas.openxmlformats.org/officeDocument/2006/relationships/hyperlink" Target="http://webaim.org/techniques/word/" TargetMode="External"/><Relationship Id="rId79" Type="http://schemas.openxmlformats.org/officeDocument/2006/relationships/hyperlink" Target="http://www.catea.gatech.edu/grade/guides/wordmust.php" TargetMode="External"/><Relationship Id="rId23" Type="http://schemas.openxmlformats.org/officeDocument/2006/relationships/hyperlink" Target="http://ict4ial.eu" TargetMode="External"/><Relationship Id="rId24" Type="http://schemas.openxmlformats.org/officeDocument/2006/relationships/hyperlink" Target="http://www.ict4ial.eu" TargetMode="External"/><Relationship Id="rId25" Type="http://schemas.openxmlformats.org/officeDocument/2006/relationships/hyperlink" Target="http://ec.europa.eu/education/tools/llp_en.htm" TargetMode="External"/><Relationship Id="rId26" Type="http://schemas.openxmlformats.org/officeDocument/2006/relationships/hyperlink" Target="http://ec.europa.eu/index_en.htm" TargetMode="External"/><Relationship Id="rId27" Type="http://schemas.openxmlformats.org/officeDocument/2006/relationships/hyperlink" Target="http://www.who.int/mediacentre/factsheets/fs352/en/" TargetMode="External"/><Relationship Id="rId28" Type="http://schemas.openxmlformats.org/officeDocument/2006/relationships/hyperlink" Target="http://www.un.org/disabilities/convention/conventionfull.shtml" TargetMode="External"/><Relationship Id="rId29" Type="http://schemas.openxmlformats.org/officeDocument/2006/relationships/hyperlink" Target="http://www.ict4ial.eu/partners" TargetMode="External"/><Relationship Id="rId130" Type="http://schemas.openxmlformats.org/officeDocument/2006/relationships/hyperlink" Target="http://www.ict4ial.eu/partners" TargetMode="External"/><Relationship Id="rId131" Type="http://schemas.openxmlformats.org/officeDocument/2006/relationships/hyperlink" Target="https://www.european-agency.org/agency-projects/i-access/glossary-of-terms" TargetMode="External"/><Relationship Id="rId132" Type="http://schemas.openxmlformats.org/officeDocument/2006/relationships/hyperlink" Target="https://www.iso.org/obp/ui/" TargetMode="External"/><Relationship Id="rId133" Type="http://schemas.openxmlformats.org/officeDocument/2006/relationships/hyperlink" Target="http://www.w3.org/WAI/intro/w3c-process.php" TargetMode="External"/><Relationship Id="rId134" Type="http://schemas.openxmlformats.org/officeDocument/2006/relationships/hyperlink" Target="http://www.w3.org/WAI/intro/wcag" TargetMode="External"/><Relationship Id="rId135" Type="http://schemas.openxmlformats.org/officeDocument/2006/relationships/header" Target="header1.xml"/><Relationship Id="rId136" Type="http://schemas.openxmlformats.org/officeDocument/2006/relationships/footer" Target="footer1.xml"/><Relationship Id="rId137" Type="http://schemas.openxmlformats.org/officeDocument/2006/relationships/fontTable" Target="fontTable.xml"/><Relationship Id="rId13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50" Type="http://schemas.openxmlformats.org/officeDocument/2006/relationships/hyperlink" Target="http://www.w3.org/TR/UNDERSTANDING-WCAG20/keyboard-operation-keyboard-operable.html" TargetMode="External"/><Relationship Id="rId51" Type="http://schemas.openxmlformats.org/officeDocument/2006/relationships/hyperlink" Target="http://webaim.org/techniques/images/" TargetMode="External"/><Relationship Id="rId52" Type="http://schemas.openxmlformats.org/officeDocument/2006/relationships/hyperlink" Target="http://webaim.org/techniques/alttext/" TargetMode="External"/><Relationship Id="rId53" Type="http://schemas.openxmlformats.org/officeDocument/2006/relationships/hyperlink" Target="http://diagramcenter.org/" TargetMode="External"/><Relationship Id="rId54" Type="http://schemas.openxmlformats.org/officeDocument/2006/relationships/hyperlink" Target="http://www.imsglobal.org/accessibility/accessiblevers/sec5.html" TargetMode="External"/><Relationship Id="rId55" Type="http://schemas.openxmlformats.org/officeDocument/2006/relationships/hyperlink" Target="http://www.iso.org/iso/iso_catalogue/catalogue_tc/catalogue_detail.htm?csnumber=58625" TargetMode="External"/><Relationship Id="rId56" Type="http://schemas.openxmlformats.org/officeDocument/2006/relationships/hyperlink" Target="http://www.w3.org/TR/WCAG20/" TargetMode="External"/><Relationship Id="rId57" Type="http://schemas.openxmlformats.org/officeDocument/2006/relationships/hyperlink" Target="http://www.w3.org/WAI/WCAG20/quickref/" TargetMode="External"/><Relationship Id="rId58" Type="http://schemas.openxmlformats.org/officeDocument/2006/relationships/hyperlink" Target="http://www.w3.org/TR/UNDERSTANDING-WCAG20/intro.html" TargetMode="External"/><Relationship Id="rId59" Type="http://schemas.openxmlformats.org/officeDocument/2006/relationships/hyperlink" Target="http://www.daisy.org/blog/obi-creating-navigable-audio-books/" TargetMode="External"/><Relationship Id="rId110" Type="http://schemas.openxmlformats.org/officeDocument/2006/relationships/hyperlink" Target="http://trace.wisc.edu/peat/" TargetMode="External"/><Relationship Id="rId111" Type="http://schemas.openxmlformats.org/officeDocument/2006/relationships/hyperlink" Target="http://www.youtube.com/watch?v=czXDyRDXe3k&amp;list=PLHRf-hjQoo3e_cyMe6WneY-syLG2x7yis" TargetMode="External"/><Relationship Id="rId112" Type="http://schemas.openxmlformats.org/officeDocument/2006/relationships/hyperlink" Target="http://www.youtube.com/watch?v=BmmeCALg_WM&amp;list=PLHRf-hjQoo3e_cyMe6WneY-syLG2x7yis" TargetMode="External"/><Relationship Id="rId113" Type="http://schemas.openxmlformats.org/officeDocument/2006/relationships/hyperlink" Target="http://www.european-agency.org/agency-projects/i-access" TargetMode="External"/><Relationship Id="rId114" Type="http://schemas.openxmlformats.org/officeDocument/2006/relationships/hyperlink" Target="http://www.ict4ial.eu" TargetMode="External"/><Relationship Id="rId115" Type="http://schemas.openxmlformats.org/officeDocument/2006/relationships/hyperlink" Target="http://www.un.org/disabilities/documents/convention/convention_accessible_pdf.pdf" TargetMode="External"/><Relationship Id="rId116" Type="http://schemas.openxmlformats.org/officeDocument/2006/relationships/hyperlink" Target="http://europa.eu/rapid/press-release_MEMO-05-320_en.htm?locale=en" TargetMode="External"/><Relationship Id="rId117" Type="http://schemas.openxmlformats.org/officeDocument/2006/relationships/hyperlink" Target="http://www.ifap.ru/library/book386.pdf" TargetMode="External"/><Relationship Id="rId118" Type="http://schemas.openxmlformats.org/officeDocument/2006/relationships/hyperlink" Target="http://www.daisy.org/daisypedia/making-publications-accessible-all" TargetMode="External"/><Relationship Id="rId119" Type="http://schemas.openxmlformats.org/officeDocument/2006/relationships/hyperlink" Target="http://www.idpf.org/epub/profiles/edu/spec/" TargetMode="External"/><Relationship Id="rId30" Type="http://schemas.openxmlformats.org/officeDocument/2006/relationships/hyperlink" Target="https://www.european-agency.org/agency-projects/ict4ial" TargetMode="External"/><Relationship Id="rId31" Type="http://schemas.openxmlformats.org/officeDocument/2006/relationships/hyperlink" Target="http://www.ict4ial.eu" TargetMode="External"/><Relationship Id="rId32" Type="http://schemas.openxmlformats.org/officeDocument/2006/relationships/hyperlink" Target="http://www.un.org/disabilities/default.asp?id=269" TargetMode="External"/><Relationship Id="rId33" Type="http://schemas.openxmlformats.org/officeDocument/2006/relationships/hyperlink" Target="http://www.un.org/disabilities/documents/convention/convention_accessible_pdf.pdf" TargetMode="External"/><Relationship Id="rId34" Type="http://schemas.openxmlformats.org/officeDocument/2006/relationships/hyperlink" Target="http://www.un.org/disabilities/convention/conventionfull.shtml" TargetMode="External"/><Relationship Id="rId35" Type="http://schemas.openxmlformats.org/officeDocument/2006/relationships/hyperlink" Target="http://www.w3.org/WAI/intro/usable" TargetMode="External"/><Relationship Id="rId36" Type="http://schemas.openxmlformats.org/officeDocument/2006/relationships/hyperlink" Target="https://www.european-agency.org/agency-projects/i-access" TargetMode="External"/><Relationship Id="rId37" Type="http://schemas.openxmlformats.org/officeDocument/2006/relationships/hyperlink" Target="http://www.ict4ial.eu/guidelines-accessible-information" TargetMode="External"/><Relationship Id="rId38" Type="http://schemas.openxmlformats.org/officeDocument/2006/relationships/hyperlink" Target="http://www.youtube.com/watch?v=kiinSwY5ZuU&amp;list=PLHRf-hjQoo3ddq7KvGF0ANzgOmbPMZW9u" TargetMode="External"/><Relationship Id="rId39" Type="http://schemas.openxmlformats.org/officeDocument/2006/relationships/hyperlink" Target="http://www.callscotland.org.uk/downloads/Books/accessible-text-guidelines-for-good-practice/" TargetMode="External"/><Relationship Id="rId80" Type="http://schemas.openxmlformats.org/officeDocument/2006/relationships/hyperlink" Target="http://www.catea.gatech.edu/grade/guides/excelmust.php" TargetMode="External"/><Relationship Id="rId81" Type="http://schemas.openxmlformats.org/officeDocument/2006/relationships/hyperlink" Target="http://webaim.org/techniques/powerpoint/" TargetMode="External"/><Relationship Id="rId82" Type="http://schemas.openxmlformats.org/officeDocument/2006/relationships/hyperlink" Target="http://www.catea.gatech.edu/grade/guides/powerpointmust.php" TargetMode="External"/><Relationship Id="rId83" Type="http://schemas.openxmlformats.org/officeDocument/2006/relationships/hyperlink" Target="http://www.adobe.com/content/dam/Adobe/en/accessibility/products/acrobat/pdfs/acrobat-x-creating-accessible-pdf-forms.pdf" TargetMode="External"/><Relationship Id="rId84" Type="http://schemas.openxmlformats.org/officeDocument/2006/relationships/hyperlink" Target="http://www.access-for-all.ch/en/pdf-lab/pdf-accessibility-checker-pac.html" TargetMode="External"/><Relationship Id="rId85" Type="http://schemas.openxmlformats.org/officeDocument/2006/relationships/hyperlink" Target="http://www.w3.org/WAI/ER/tools/" TargetMode="External"/><Relationship Id="rId86" Type="http://schemas.openxmlformats.org/officeDocument/2006/relationships/hyperlink" Target="http://webaim.org/techniques/forms/" TargetMode="External"/><Relationship Id="rId87" Type="http://schemas.openxmlformats.org/officeDocument/2006/relationships/hyperlink" Target="http://webaim.org/techniques/tables/" TargetMode="External"/><Relationship Id="rId88" Type="http://schemas.openxmlformats.org/officeDocument/2006/relationships/hyperlink" Target="http://youtu.be/z_gnwbhwcOc" TargetMode="External"/><Relationship Id="rId89" Type="http://schemas.openxmlformats.org/officeDocument/2006/relationships/hyperlink" Target="http://shop.oreilly.com/product/0636920025283.d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11275</Words>
  <Characters>64271</Characters>
  <Application>Microsoft Macintosh Word</Application>
  <DocSecurity>0</DocSecurity>
  <Lines>535</Lines>
  <Paragraphs>150</Paragraphs>
  <ScaleCrop>false</ScaleCrop>
  <Company>European Agency for Special Needs and Inclusive Education</Company>
  <LinksUpToDate>false</LinksUpToDate>
  <CharactersWithSpaces>75396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Accessible Information</dc:title>
  <dc:subject>Guidelines for Accessible Information. ICT for Information Accessibility in Learning (ICT4IAL)</dc:subject>
  <dc:creator>European Agency for Special Needs and Inclusive Education</dc:creator>
  <cp:keywords>accessibility, accessible information, ICT, learning, education, disability, special needs, Word, PDF, video, audio, tagging, guidelines, European Agency for Special Needs and Inclusive Education, DAISY Consortium, European Schoolnet, Global Initiative of</cp:keywords>
  <dc:description/>
  <cp:lastModifiedBy>Áine</cp:lastModifiedBy>
  <cp:revision>6</cp:revision>
  <cp:lastPrinted>2015-07-14T16:38:00Z</cp:lastPrinted>
  <dcterms:created xsi:type="dcterms:W3CDTF">2015-10-21T13:46:00Z</dcterms:created>
  <dcterms:modified xsi:type="dcterms:W3CDTF">2015-10-21T13:48:00Z</dcterms:modified>
</cp:coreProperties>
</file>